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7A78" w14:textId="68EEEBAB" w:rsidR="00C12040" w:rsidRDefault="00C12040" w:rsidP="00C12040">
      <w:pPr>
        <w:jc w:val="center"/>
        <w:rPr>
          <w:rFonts w:asciiTheme="majorHAnsi" w:hAnsiTheme="majorHAnsi" w:cstheme="majorHAnsi"/>
          <w:b/>
          <w:bCs/>
          <w:sz w:val="28"/>
          <w:szCs w:val="28"/>
          <w:lang w:val="nl-BE"/>
        </w:rPr>
      </w:pPr>
      <w:r>
        <w:rPr>
          <w:rFonts w:asciiTheme="majorHAnsi" w:hAnsiTheme="majorHAnsi" w:cstheme="majorHAnsi"/>
          <w:b/>
          <w:bCs/>
          <w:sz w:val="28"/>
          <w:szCs w:val="28"/>
          <w:lang w:val="nl-BE"/>
        </w:rPr>
        <w:t xml:space="preserve">Hulparbeider groen </w:t>
      </w:r>
      <w:r w:rsidR="00283617">
        <w:rPr>
          <w:rFonts w:asciiTheme="majorHAnsi" w:hAnsiTheme="majorHAnsi" w:cstheme="majorHAnsi"/>
          <w:b/>
          <w:bCs/>
          <w:sz w:val="28"/>
          <w:szCs w:val="28"/>
          <w:lang w:val="nl-BE"/>
        </w:rPr>
        <w:t>&amp;</w:t>
      </w:r>
      <w:r>
        <w:rPr>
          <w:rFonts w:asciiTheme="majorHAnsi" w:hAnsiTheme="majorHAnsi" w:cstheme="majorHAnsi"/>
          <w:b/>
          <w:bCs/>
          <w:sz w:val="28"/>
          <w:szCs w:val="28"/>
          <w:lang w:val="nl-BE"/>
        </w:rPr>
        <w:t xml:space="preserve"> proper</w:t>
      </w:r>
    </w:p>
    <w:p w14:paraId="2CEE0292" w14:textId="77777777" w:rsidR="00C12040" w:rsidRDefault="00C12040" w:rsidP="00C12040">
      <w:pPr>
        <w:jc w:val="center"/>
        <w:rPr>
          <w:rFonts w:asciiTheme="majorHAnsi" w:hAnsiTheme="majorHAnsi" w:cstheme="majorHAnsi"/>
          <w:b/>
          <w:bCs/>
          <w:sz w:val="28"/>
          <w:szCs w:val="28"/>
          <w:lang w:val="nl-BE"/>
        </w:rPr>
      </w:pPr>
    </w:p>
    <w:p w14:paraId="41E55EA0" w14:textId="77777777" w:rsidR="00C12040" w:rsidRDefault="00C12040" w:rsidP="00C12040">
      <w:pPr>
        <w:jc w:val="center"/>
        <w:rPr>
          <w:rFonts w:asciiTheme="majorHAnsi" w:hAnsiTheme="majorHAnsi" w:cstheme="majorHAnsi"/>
          <w:sz w:val="20"/>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50"/>
        <w:gridCol w:w="7004"/>
      </w:tblGrid>
      <w:tr w:rsidR="00C12040" w:rsidRPr="0066346D" w14:paraId="23759502" w14:textId="77777777" w:rsidTr="00E81719">
        <w:trPr>
          <w:trHeight w:val="397"/>
        </w:trPr>
        <w:tc>
          <w:tcPr>
            <w:tcW w:w="9854" w:type="dxa"/>
            <w:gridSpan w:val="2"/>
            <w:tcBorders>
              <w:top w:val="single" w:sz="4" w:space="0" w:color="F5F4F2"/>
              <w:left w:val="single" w:sz="4" w:space="0" w:color="F5F4F2"/>
              <w:bottom w:val="single" w:sz="4" w:space="0" w:color="F5F4F2"/>
              <w:right w:val="single" w:sz="4" w:space="0" w:color="F5F4F2"/>
            </w:tcBorders>
            <w:shd w:val="clear" w:color="auto" w:fill="87C489"/>
            <w:vAlign w:val="center"/>
            <w:hideMark/>
          </w:tcPr>
          <w:p w14:paraId="176BF3D3"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color w:val="FFFFFF" w:themeColor="background1"/>
                <w:sz w:val="23"/>
                <w:szCs w:val="23"/>
                <w:lang w:val="nl-BE"/>
              </w:rPr>
              <w:t>Functieomschrijving</w:t>
            </w:r>
          </w:p>
        </w:tc>
      </w:tr>
      <w:tr w:rsidR="00C12040" w:rsidRPr="0066346D" w14:paraId="32B564CC" w14:textId="77777777" w:rsidTr="00E81719">
        <w:trPr>
          <w:trHeight w:val="397"/>
        </w:trPr>
        <w:tc>
          <w:tcPr>
            <w:tcW w:w="9854" w:type="dxa"/>
            <w:gridSpan w:val="2"/>
            <w:tcBorders>
              <w:top w:val="single" w:sz="4" w:space="0" w:color="F5F4F2"/>
              <w:left w:val="single" w:sz="4" w:space="0" w:color="F5F4F2"/>
              <w:bottom w:val="single" w:sz="4" w:space="0" w:color="F5F4F2"/>
              <w:right w:val="single" w:sz="4" w:space="0" w:color="F5F4F2"/>
            </w:tcBorders>
            <w:shd w:val="clear" w:color="auto" w:fill="F5F4F2"/>
            <w:vAlign w:val="center"/>
            <w:hideMark/>
          </w:tcPr>
          <w:p w14:paraId="70E23FC5"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Functie</w:t>
            </w:r>
          </w:p>
        </w:tc>
      </w:tr>
      <w:tr w:rsidR="00C12040" w:rsidRPr="0066346D" w14:paraId="51B168A2" w14:textId="77777777" w:rsidTr="00E81719">
        <w:trPr>
          <w:trHeight w:val="397"/>
        </w:trPr>
        <w:tc>
          <w:tcPr>
            <w:tcW w:w="2850" w:type="dxa"/>
            <w:tcBorders>
              <w:top w:val="single" w:sz="4" w:space="0" w:color="F5F4F2"/>
              <w:left w:val="single" w:sz="4" w:space="0" w:color="F5F4F2"/>
              <w:bottom w:val="single" w:sz="4" w:space="0" w:color="F5F4F2"/>
              <w:right w:val="single" w:sz="4" w:space="0" w:color="F5F4F2"/>
            </w:tcBorders>
            <w:vAlign w:val="center"/>
            <w:hideMark/>
          </w:tcPr>
          <w:p w14:paraId="73E8C63D"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Functienaam</w:t>
            </w:r>
          </w:p>
        </w:tc>
        <w:tc>
          <w:tcPr>
            <w:tcW w:w="7004" w:type="dxa"/>
            <w:tcBorders>
              <w:top w:val="single" w:sz="4" w:space="0" w:color="F5F4F2"/>
              <w:left w:val="single" w:sz="4" w:space="0" w:color="F5F4F2"/>
              <w:bottom w:val="single" w:sz="4" w:space="0" w:color="F5F4F2"/>
              <w:right w:val="single" w:sz="4" w:space="0" w:color="F5F4F2"/>
            </w:tcBorders>
            <w:vAlign w:val="center"/>
            <w:hideMark/>
          </w:tcPr>
          <w:p w14:paraId="440A1416" w14:textId="4BB78129"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Hulparbeider groen </w:t>
            </w:r>
            <w:r w:rsidR="00283617" w:rsidRPr="0066346D">
              <w:rPr>
                <w:rFonts w:asciiTheme="majorHAnsi" w:hAnsiTheme="majorHAnsi" w:cstheme="majorHAnsi"/>
                <w:sz w:val="23"/>
                <w:szCs w:val="23"/>
                <w:lang w:val="nl-BE"/>
              </w:rPr>
              <w:t>&amp;</w:t>
            </w:r>
            <w:r w:rsidRPr="0066346D">
              <w:rPr>
                <w:rFonts w:asciiTheme="majorHAnsi" w:hAnsiTheme="majorHAnsi" w:cstheme="majorHAnsi"/>
                <w:sz w:val="23"/>
                <w:szCs w:val="23"/>
                <w:lang w:val="nl-BE"/>
              </w:rPr>
              <w:t xml:space="preserve"> proper</w:t>
            </w:r>
          </w:p>
        </w:tc>
      </w:tr>
      <w:tr w:rsidR="00C12040" w:rsidRPr="0066346D" w14:paraId="0B1CB185" w14:textId="77777777" w:rsidTr="00E81719">
        <w:trPr>
          <w:trHeight w:val="397"/>
        </w:trPr>
        <w:tc>
          <w:tcPr>
            <w:tcW w:w="2850" w:type="dxa"/>
            <w:tcBorders>
              <w:top w:val="single" w:sz="4" w:space="0" w:color="F5F4F2"/>
              <w:left w:val="single" w:sz="4" w:space="0" w:color="F5F4F2"/>
              <w:bottom w:val="single" w:sz="4" w:space="0" w:color="F5F4F2"/>
              <w:right w:val="single" w:sz="4" w:space="0" w:color="F5F4F2"/>
            </w:tcBorders>
            <w:vAlign w:val="center"/>
            <w:hideMark/>
          </w:tcPr>
          <w:p w14:paraId="1E07E41F"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Functionele loopbaan</w:t>
            </w:r>
          </w:p>
        </w:tc>
        <w:tc>
          <w:tcPr>
            <w:tcW w:w="7004" w:type="dxa"/>
            <w:tcBorders>
              <w:top w:val="single" w:sz="4" w:space="0" w:color="F5F4F2"/>
              <w:left w:val="single" w:sz="4" w:space="0" w:color="F5F4F2"/>
              <w:bottom w:val="single" w:sz="4" w:space="0" w:color="F5F4F2"/>
              <w:right w:val="single" w:sz="4" w:space="0" w:color="F5F4F2"/>
            </w:tcBorders>
            <w:vAlign w:val="center"/>
            <w:hideMark/>
          </w:tcPr>
          <w:p w14:paraId="2FC747DD" w14:textId="2477040A"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E1-</w:t>
            </w:r>
            <w:r w:rsidR="00FD1D3C" w:rsidRPr="0066346D">
              <w:rPr>
                <w:rFonts w:asciiTheme="majorHAnsi" w:hAnsiTheme="majorHAnsi" w:cstheme="majorHAnsi"/>
                <w:sz w:val="23"/>
                <w:szCs w:val="23"/>
                <w:lang w:val="nl-BE"/>
              </w:rPr>
              <w:t>E</w:t>
            </w:r>
            <w:r w:rsidRPr="0066346D">
              <w:rPr>
                <w:rFonts w:asciiTheme="majorHAnsi" w:hAnsiTheme="majorHAnsi" w:cstheme="majorHAnsi"/>
                <w:sz w:val="23"/>
                <w:szCs w:val="23"/>
                <w:lang w:val="nl-BE"/>
              </w:rPr>
              <w:t>3</w:t>
            </w:r>
          </w:p>
        </w:tc>
      </w:tr>
      <w:tr w:rsidR="00C12040" w:rsidRPr="0066346D" w14:paraId="52806B93" w14:textId="77777777" w:rsidTr="00E81719">
        <w:trPr>
          <w:trHeight w:val="397"/>
        </w:trPr>
        <w:tc>
          <w:tcPr>
            <w:tcW w:w="2850" w:type="dxa"/>
            <w:tcBorders>
              <w:top w:val="single" w:sz="4" w:space="0" w:color="F5F4F2"/>
              <w:left w:val="single" w:sz="4" w:space="0" w:color="F5F4F2"/>
              <w:bottom w:val="single" w:sz="4" w:space="0" w:color="F5F4F2"/>
              <w:right w:val="single" w:sz="4" w:space="0" w:color="F5F4F2"/>
            </w:tcBorders>
            <w:vAlign w:val="center"/>
            <w:hideMark/>
          </w:tcPr>
          <w:p w14:paraId="66D2F2B0"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Cluster</w:t>
            </w:r>
          </w:p>
        </w:tc>
        <w:tc>
          <w:tcPr>
            <w:tcW w:w="7004" w:type="dxa"/>
            <w:tcBorders>
              <w:top w:val="single" w:sz="4" w:space="0" w:color="F5F4F2"/>
              <w:left w:val="single" w:sz="4" w:space="0" w:color="F5F4F2"/>
              <w:bottom w:val="single" w:sz="4" w:space="0" w:color="F5F4F2"/>
              <w:right w:val="single" w:sz="4" w:space="0" w:color="F5F4F2"/>
            </w:tcBorders>
            <w:vAlign w:val="center"/>
            <w:hideMark/>
          </w:tcPr>
          <w:p w14:paraId="45B52CB1"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Ruimte</w:t>
            </w:r>
          </w:p>
        </w:tc>
      </w:tr>
      <w:tr w:rsidR="00C12040" w:rsidRPr="0066346D" w14:paraId="03BFB214" w14:textId="77777777" w:rsidTr="00E81719">
        <w:trPr>
          <w:trHeight w:val="397"/>
        </w:trPr>
        <w:tc>
          <w:tcPr>
            <w:tcW w:w="2850" w:type="dxa"/>
            <w:tcBorders>
              <w:top w:val="single" w:sz="4" w:space="0" w:color="F5F4F2"/>
              <w:left w:val="single" w:sz="4" w:space="0" w:color="F5F4F2"/>
              <w:bottom w:val="single" w:sz="4" w:space="0" w:color="F5F4F2"/>
              <w:right w:val="single" w:sz="4" w:space="0" w:color="F5F4F2"/>
            </w:tcBorders>
            <w:vAlign w:val="center"/>
            <w:hideMark/>
          </w:tcPr>
          <w:p w14:paraId="23ABC81C"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Doel van de dienst:</w:t>
            </w:r>
          </w:p>
        </w:tc>
        <w:tc>
          <w:tcPr>
            <w:tcW w:w="7004" w:type="dxa"/>
            <w:tcBorders>
              <w:top w:val="single" w:sz="4" w:space="0" w:color="F5F4F2"/>
              <w:left w:val="single" w:sz="4" w:space="0" w:color="F5F4F2"/>
              <w:bottom w:val="single" w:sz="4" w:space="0" w:color="F5F4F2"/>
              <w:right w:val="single" w:sz="4" w:space="0" w:color="F5F4F2"/>
            </w:tcBorders>
            <w:vAlign w:val="center"/>
            <w:hideMark/>
          </w:tcPr>
          <w:p w14:paraId="1028AE9F"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De functie situeert zich binnen de cluster ‘Ruimte’, één van de drie clusters van het gemeentebestuur. Als hulparbeider groen en proper sta je mee in voor een goede en verzorgde uitvoering van werkopdrachten, dit onder leiding van een technisch expert.</w:t>
            </w:r>
          </w:p>
        </w:tc>
      </w:tr>
    </w:tbl>
    <w:p w14:paraId="089D8910" w14:textId="77777777" w:rsidR="00C12040" w:rsidRPr="0066346D" w:rsidRDefault="00C12040" w:rsidP="00C12040">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64"/>
        <w:gridCol w:w="6990"/>
      </w:tblGrid>
      <w:tr w:rsidR="00C12040" w:rsidRPr="0066346D" w14:paraId="7783FE84" w14:textId="77777777" w:rsidTr="00E81719">
        <w:trPr>
          <w:trHeight w:val="397"/>
        </w:trPr>
        <w:tc>
          <w:tcPr>
            <w:tcW w:w="9854" w:type="dxa"/>
            <w:gridSpan w:val="2"/>
            <w:tcBorders>
              <w:top w:val="single" w:sz="4" w:space="0" w:color="F5F4F2"/>
              <w:left w:val="single" w:sz="4" w:space="0" w:color="F5F4F2"/>
              <w:bottom w:val="single" w:sz="4" w:space="0" w:color="F5F4F2"/>
              <w:right w:val="single" w:sz="4" w:space="0" w:color="F5F4F2"/>
            </w:tcBorders>
            <w:shd w:val="clear" w:color="auto" w:fill="F5F4F2"/>
            <w:vAlign w:val="center"/>
            <w:hideMark/>
          </w:tcPr>
          <w:p w14:paraId="1E9FE795"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Takenpakket</w:t>
            </w:r>
          </w:p>
        </w:tc>
      </w:tr>
      <w:tr w:rsidR="00C12040" w:rsidRPr="0066346D" w14:paraId="0773C0BE" w14:textId="77777777" w:rsidTr="00E81719">
        <w:trPr>
          <w:trHeight w:val="397"/>
        </w:trPr>
        <w:tc>
          <w:tcPr>
            <w:tcW w:w="2864" w:type="dxa"/>
            <w:tcBorders>
              <w:top w:val="single" w:sz="4" w:space="0" w:color="F5F4F2"/>
              <w:left w:val="single" w:sz="4" w:space="0" w:color="F5F4F2"/>
              <w:bottom w:val="single" w:sz="4" w:space="0" w:color="F5F4F2"/>
              <w:right w:val="single" w:sz="4" w:space="0" w:color="F5F4F2"/>
            </w:tcBorders>
            <w:vAlign w:val="center"/>
            <w:hideMark/>
          </w:tcPr>
          <w:p w14:paraId="1DC8016C"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Uitvoering van de opgelegde taken</w:t>
            </w:r>
          </w:p>
        </w:tc>
        <w:tc>
          <w:tcPr>
            <w:tcW w:w="6990" w:type="dxa"/>
            <w:tcBorders>
              <w:top w:val="single" w:sz="4" w:space="0" w:color="F5F4F2"/>
              <w:left w:val="single" w:sz="4" w:space="0" w:color="F5F4F2"/>
              <w:bottom w:val="single" w:sz="4" w:space="0" w:color="F5F4F2"/>
              <w:right w:val="single" w:sz="4" w:space="0" w:color="F5F4F2"/>
            </w:tcBorders>
            <w:vAlign w:val="center"/>
            <w:hideMark/>
          </w:tcPr>
          <w:p w14:paraId="1CEB3C44" w14:textId="77777777" w:rsidR="00C12040" w:rsidRPr="0066346D" w:rsidRDefault="00C12040" w:rsidP="00E81719">
            <w:pPr>
              <w:rPr>
                <w:rFonts w:asciiTheme="majorHAnsi" w:hAnsiTheme="majorHAnsi" w:cstheme="majorHAnsi"/>
                <w:sz w:val="23"/>
                <w:szCs w:val="23"/>
                <w:lang w:val="nl"/>
              </w:rPr>
            </w:pPr>
            <w:r w:rsidRPr="0066346D">
              <w:rPr>
                <w:rFonts w:asciiTheme="majorHAnsi" w:hAnsiTheme="majorHAnsi" w:cstheme="majorHAnsi"/>
                <w:sz w:val="23"/>
                <w:szCs w:val="23"/>
                <w:lang w:val="nl"/>
              </w:rPr>
              <w:t xml:space="preserve">Je voert de opgelegde werkopdrachten op een correcte, tijdige en kwaliteitsvolle manier uit. Je rapporteert aan de leidinggevende betreffende de voortgang van de werken of ingeval van problemen. </w:t>
            </w:r>
          </w:p>
        </w:tc>
      </w:tr>
      <w:tr w:rsidR="00C12040" w:rsidRPr="0066346D" w14:paraId="13DED976" w14:textId="77777777" w:rsidTr="00E81719">
        <w:trPr>
          <w:trHeight w:val="397"/>
        </w:trPr>
        <w:tc>
          <w:tcPr>
            <w:tcW w:w="2864" w:type="dxa"/>
            <w:tcBorders>
              <w:top w:val="single" w:sz="4" w:space="0" w:color="F5F4F2"/>
              <w:left w:val="single" w:sz="4" w:space="0" w:color="F5F4F2"/>
              <w:bottom w:val="single" w:sz="4" w:space="0" w:color="F5F4F2"/>
              <w:right w:val="single" w:sz="4" w:space="0" w:color="F5F4F2"/>
            </w:tcBorders>
            <w:vAlign w:val="center"/>
            <w:hideMark/>
          </w:tcPr>
          <w:p w14:paraId="7EB5E9CC"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Gebruik van materialen en machines</w:t>
            </w:r>
          </w:p>
        </w:tc>
        <w:tc>
          <w:tcPr>
            <w:tcW w:w="6990" w:type="dxa"/>
            <w:tcBorders>
              <w:top w:val="single" w:sz="4" w:space="0" w:color="F5F4F2"/>
              <w:left w:val="single" w:sz="4" w:space="0" w:color="F5F4F2"/>
              <w:bottom w:val="single" w:sz="4" w:space="0" w:color="F5F4F2"/>
              <w:right w:val="single" w:sz="4" w:space="0" w:color="F5F4F2"/>
            </w:tcBorders>
            <w:vAlign w:val="center"/>
            <w:hideMark/>
          </w:tcPr>
          <w:p w14:paraId="23D740D4" w14:textId="77777777" w:rsidR="00C12040" w:rsidRPr="0066346D" w:rsidRDefault="00C12040" w:rsidP="00E81719">
            <w:pPr>
              <w:rPr>
                <w:rFonts w:asciiTheme="majorHAnsi" w:hAnsiTheme="majorHAnsi" w:cstheme="majorHAnsi"/>
                <w:sz w:val="23"/>
                <w:szCs w:val="23"/>
                <w:lang w:val="nl"/>
              </w:rPr>
            </w:pPr>
            <w:r w:rsidRPr="0066346D">
              <w:rPr>
                <w:rFonts w:asciiTheme="majorHAnsi" w:hAnsiTheme="majorHAnsi" w:cstheme="majorHAnsi"/>
                <w:sz w:val="23"/>
                <w:szCs w:val="23"/>
                <w:lang w:val="nl"/>
              </w:rPr>
              <w:t>Je gebruikt de machines en het materiaal op een correcte manier. Je verzorgt het gebruikte materiaal en legt het op de daarvoor voorziene plaats. Je let op het juiste gebruik van gepast gereedschap en hulpmateriaal.</w:t>
            </w:r>
          </w:p>
        </w:tc>
      </w:tr>
      <w:tr w:rsidR="00C12040" w:rsidRPr="0066346D" w14:paraId="5CAD1F47" w14:textId="77777777" w:rsidTr="00E81719">
        <w:trPr>
          <w:trHeight w:val="397"/>
        </w:trPr>
        <w:tc>
          <w:tcPr>
            <w:tcW w:w="2864" w:type="dxa"/>
            <w:tcBorders>
              <w:top w:val="single" w:sz="4" w:space="0" w:color="F5F4F2"/>
              <w:left w:val="single" w:sz="4" w:space="0" w:color="F5F4F2"/>
              <w:bottom w:val="single" w:sz="4" w:space="0" w:color="F5F4F2"/>
              <w:right w:val="single" w:sz="4" w:space="0" w:color="F5F4F2"/>
            </w:tcBorders>
            <w:vAlign w:val="center"/>
            <w:hideMark/>
          </w:tcPr>
          <w:p w14:paraId="6749528A"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Veiligheid en orde &amp; netheid</w:t>
            </w:r>
          </w:p>
        </w:tc>
        <w:tc>
          <w:tcPr>
            <w:tcW w:w="6990" w:type="dxa"/>
            <w:tcBorders>
              <w:top w:val="single" w:sz="4" w:space="0" w:color="F5F4F2"/>
              <w:left w:val="single" w:sz="4" w:space="0" w:color="F5F4F2"/>
              <w:bottom w:val="single" w:sz="4" w:space="0" w:color="F5F4F2"/>
              <w:right w:val="single" w:sz="4" w:space="0" w:color="F5F4F2"/>
            </w:tcBorders>
            <w:vAlign w:val="center"/>
            <w:hideMark/>
          </w:tcPr>
          <w:p w14:paraId="02F06DB3" w14:textId="77777777" w:rsidR="00C12040" w:rsidRPr="0066346D" w:rsidRDefault="00C12040" w:rsidP="00E81719">
            <w:pPr>
              <w:rPr>
                <w:rFonts w:asciiTheme="majorHAnsi" w:hAnsiTheme="majorHAnsi" w:cstheme="majorHAnsi"/>
                <w:sz w:val="23"/>
                <w:szCs w:val="23"/>
                <w:lang w:val="nl"/>
              </w:rPr>
            </w:pPr>
            <w:r w:rsidRPr="0066346D">
              <w:rPr>
                <w:rFonts w:asciiTheme="majorHAnsi" w:hAnsiTheme="majorHAnsi" w:cstheme="majorHAnsi"/>
                <w:sz w:val="23"/>
                <w:szCs w:val="23"/>
                <w:lang w:val="nl"/>
              </w:rPr>
              <w:t>Je leeft de veiligheidsvoorschriften na en draagt de nodige PBM’s. Je hebt aandacht voor de eigen veiligheid en de veiligheid van de medewerkers bij de uitvoering van de werkzaamheden en neemt hiervoor de nodige voorzorgen. Je plaatst indien nodig aangepaste signalisatie voor de veiligheid van de burgers. Je hebt aandacht voor de orde en netheid van het materiaal en het gemeentelijk depot.</w:t>
            </w:r>
          </w:p>
        </w:tc>
      </w:tr>
      <w:tr w:rsidR="00C12040" w:rsidRPr="0066346D" w14:paraId="630C28E2" w14:textId="77777777" w:rsidTr="00E81719">
        <w:trPr>
          <w:trHeight w:val="397"/>
        </w:trPr>
        <w:tc>
          <w:tcPr>
            <w:tcW w:w="2864" w:type="dxa"/>
            <w:tcBorders>
              <w:top w:val="single" w:sz="4" w:space="0" w:color="F5F4F2"/>
              <w:left w:val="single" w:sz="4" w:space="0" w:color="F5F4F2"/>
              <w:bottom w:val="single" w:sz="4" w:space="0" w:color="F5F4F2"/>
              <w:right w:val="single" w:sz="4" w:space="0" w:color="F5F4F2"/>
            </w:tcBorders>
            <w:vAlign w:val="center"/>
            <w:hideMark/>
          </w:tcPr>
          <w:p w14:paraId="7895C9EC"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Vertrouwelijkheid persoonsgegevens</w:t>
            </w:r>
          </w:p>
        </w:tc>
        <w:tc>
          <w:tcPr>
            <w:tcW w:w="6990" w:type="dxa"/>
            <w:tcBorders>
              <w:top w:val="single" w:sz="4" w:space="0" w:color="F5F4F2"/>
              <w:left w:val="single" w:sz="4" w:space="0" w:color="F5F4F2"/>
              <w:bottom w:val="single" w:sz="4" w:space="0" w:color="F5F4F2"/>
              <w:right w:val="single" w:sz="4" w:space="0" w:color="F5F4F2"/>
            </w:tcBorders>
            <w:vAlign w:val="center"/>
            <w:hideMark/>
          </w:tcPr>
          <w:p w14:paraId="25705F7E"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Als medewerker bij een lokaal bestuur bestaat de kans steeds dat je in contact komt met persoonsgegevens. Deze worden in geen geval bijgehouden, geconsulteerd of verstrekt, ook niet binnen de organisatie of met het bestuur, wanneer dit niet noodzakelijk is voor de uitoefening van de taak of indien er geen wettelijke plicht toe bestaat. Bij twijfel neem je contact op met de informatieveiligheidsconsulent van het bestuur.</w:t>
            </w:r>
          </w:p>
        </w:tc>
      </w:tr>
    </w:tbl>
    <w:p w14:paraId="010AAADB" w14:textId="77777777" w:rsidR="00C12040" w:rsidRPr="0066346D" w:rsidRDefault="00C12040" w:rsidP="00C12040">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84"/>
        <w:gridCol w:w="6970"/>
      </w:tblGrid>
      <w:tr w:rsidR="00C12040" w:rsidRPr="0066346D" w14:paraId="42709EDE" w14:textId="77777777" w:rsidTr="00E81719">
        <w:trPr>
          <w:trHeight w:val="397"/>
        </w:trPr>
        <w:tc>
          <w:tcPr>
            <w:tcW w:w="9854" w:type="dxa"/>
            <w:gridSpan w:val="2"/>
            <w:tcBorders>
              <w:top w:val="single" w:sz="4" w:space="0" w:color="F5F4F2"/>
              <w:left w:val="single" w:sz="4" w:space="0" w:color="F5F4F2"/>
              <w:bottom w:val="single" w:sz="4" w:space="0" w:color="F5F4F2"/>
              <w:right w:val="single" w:sz="4" w:space="0" w:color="F5F4F2"/>
            </w:tcBorders>
            <w:shd w:val="clear" w:color="auto" w:fill="F5F4F2"/>
            <w:vAlign w:val="center"/>
            <w:hideMark/>
          </w:tcPr>
          <w:p w14:paraId="114941DE"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Generieke competenties</w:t>
            </w:r>
          </w:p>
        </w:tc>
      </w:tr>
      <w:tr w:rsidR="00C12040" w:rsidRPr="0066346D" w14:paraId="4C38EE04"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vAlign w:val="center"/>
            <w:hideMark/>
          </w:tcPr>
          <w:p w14:paraId="758B78FC"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Respect</w:t>
            </w:r>
          </w:p>
        </w:tc>
        <w:tc>
          <w:tcPr>
            <w:tcW w:w="6970" w:type="dxa"/>
            <w:tcBorders>
              <w:top w:val="single" w:sz="4" w:space="0" w:color="F5F4F2"/>
              <w:left w:val="single" w:sz="4" w:space="0" w:color="F5F4F2"/>
              <w:bottom w:val="single" w:sz="4" w:space="0" w:color="F5F4F2"/>
              <w:right w:val="single" w:sz="4" w:space="0" w:color="F5F4F2"/>
            </w:tcBorders>
            <w:vAlign w:val="center"/>
            <w:hideMark/>
          </w:tcPr>
          <w:p w14:paraId="02AD44E6"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Respect betekent aanzien, eerbied en waardering voor iemand vanwege zijn of haar kwaliteiten, prestaties en vaardigheden. Kijk (beter) naar de ander en neem zijn of haar kwaliteiten zo beter waar.</w:t>
            </w:r>
          </w:p>
        </w:tc>
      </w:tr>
      <w:tr w:rsidR="00C12040" w:rsidRPr="0066346D" w14:paraId="0C30F79C"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vAlign w:val="center"/>
            <w:hideMark/>
          </w:tcPr>
          <w:p w14:paraId="3F0FEDB7"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Teamwerk en samenwerking</w:t>
            </w:r>
          </w:p>
        </w:tc>
        <w:tc>
          <w:tcPr>
            <w:tcW w:w="6970" w:type="dxa"/>
            <w:tcBorders>
              <w:top w:val="single" w:sz="4" w:space="0" w:color="F5F4F2"/>
              <w:left w:val="single" w:sz="4" w:space="0" w:color="F5F4F2"/>
              <w:bottom w:val="single" w:sz="4" w:space="0" w:color="F5F4F2"/>
              <w:right w:val="single" w:sz="4" w:space="0" w:color="F5F4F2"/>
            </w:tcBorders>
            <w:vAlign w:val="center"/>
            <w:hideMark/>
          </w:tcPr>
          <w:p w14:paraId="611F634A"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Teamwerk is samenwerken in groep aan een bepaalde taak of opdracht. Samen bereiken we meer dan alleen. Besef dat je hetzelfde doel voor </w:t>
            </w:r>
            <w:r w:rsidRPr="0066346D">
              <w:rPr>
                <w:rFonts w:asciiTheme="majorHAnsi" w:hAnsiTheme="majorHAnsi" w:cstheme="majorHAnsi"/>
                <w:sz w:val="23"/>
                <w:szCs w:val="23"/>
                <w:lang w:val="nl-BE"/>
              </w:rPr>
              <w:lastRenderedPageBreak/>
              <w:t xml:space="preserve">ogen hebt en stel je neutraal en integer op ten opzichte van je collega’s. Zo kan je met een open geest samenwerken. </w:t>
            </w:r>
          </w:p>
        </w:tc>
      </w:tr>
      <w:tr w:rsidR="00C12040" w:rsidRPr="0066346D" w14:paraId="2CD7B534"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vAlign w:val="center"/>
            <w:hideMark/>
          </w:tcPr>
          <w:p w14:paraId="4D97DA76"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lastRenderedPageBreak/>
              <w:t>Positief kritisch</w:t>
            </w:r>
          </w:p>
        </w:tc>
        <w:tc>
          <w:tcPr>
            <w:tcW w:w="6970" w:type="dxa"/>
            <w:tcBorders>
              <w:top w:val="single" w:sz="4" w:space="0" w:color="F5F4F2"/>
              <w:left w:val="single" w:sz="4" w:space="0" w:color="F5F4F2"/>
              <w:bottom w:val="single" w:sz="4" w:space="0" w:color="F5F4F2"/>
              <w:right w:val="single" w:sz="4" w:space="0" w:color="F5F4F2"/>
            </w:tcBorders>
            <w:vAlign w:val="center"/>
            <w:hideMark/>
          </w:tcPr>
          <w:p w14:paraId="55A4C2F3"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Kritisch denken betekent dat je onafhankelijk van anderen informatie analyseert en beoordeelt. Als je denkt dat iets beter kan, durf het dan op een constructieve manier voorstellen. Zelf leer je opbouwende kritiek niet als negatief te beschouwen, maar ga je er mee aan de slag.</w:t>
            </w:r>
          </w:p>
        </w:tc>
      </w:tr>
      <w:tr w:rsidR="00C12040" w:rsidRPr="0066346D" w14:paraId="552C1A0E"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vAlign w:val="center"/>
            <w:hideMark/>
          </w:tcPr>
          <w:p w14:paraId="6A4F45F5"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Klantgerichtheid</w:t>
            </w:r>
          </w:p>
        </w:tc>
        <w:tc>
          <w:tcPr>
            <w:tcW w:w="6970" w:type="dxa"/>
            <w:tcBorders>
              <w:top w:val="single" w:sz="4" w:space="0" w:color="F5F4F2"/>
              <w:left w:val="single" w:sz="4" w:space="0" w:color="F5F4F2"/>
              <w:bottom w:val="single" w:sz="4" w:space="0" w:color="F5F4F2"/>
              <w:right w:val="single" w:sz="4" w:space="0" w:color="F5F4F2"/>
            </w:tcBorders>
            <w:vAlign w:val="center"/>
            <w:hideMark/>
          </w:tcPr>
          <w:p w14:paraId="7E3BBF70"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Alle interne en externe klanten zijn even belangrijk. We gaan met hen op weg en zoeken naar een oplossingsgericht en kwalitatief antwoord op hun vragen en doen dit steeds op een zelfstandige en vriendelijke manier. Je geeft eventuele opmerkingen van burgers door aan de technische expert.</w:t>
            </w:r>
          </w:p>
        </w:tc>
      </w:tr>
    </w:tbl>
    <w:p w14:paraId="7F92C4C7" w14:textId="77777777" w:rsidR="00C12040" w:rsidRPr="0066346D" w:rsidRDefault="00C12040" w:rsidP="00C12040">
      <w:pPr>
        <w:rPr>
          <w:rFonts w:asciiTheme="majorHAnsi" w:hAnsiTheme="majorHAnsi" w:cstheme="majorHAnsi"/>
          <w:sz w:val="23"/>
          <w:szCs w:val="23"/>
          <w:lang w:val="nl-BE"/>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2884"/>
        <w:gridCol w:w="6970"/>
      </w:tblGrid>
      <w:tr w:rsidR="00C12040" w:rsidRPr="0066346D" w14:paraId="1750F64C" w14:textId="77777777" w:rsidTr="00E81719">
        <w:trPr>
          <w:trHeight w:val="397"/>
        </w:trPr>
        <w:tc>
          <w:tcPr>
            <w:tcW w:w="9854" w:type="dxa"/>
            <w:gridSpan w:val="2"/>
            <w:tcBorders>
              <w:top w:val="single" w:sz="4" w:space="0" w:color="F5F4F2"/>
              <w:left w:val="single" w:sz="4" w:space="0" w:color="F5F4F2"/>
              <w:bottom w:val="single" w:sz="4" w:space="0" w:color="F5F4F2"/>
              <w:right w:val="single" w:sz="4" w:space="0" w:color="F5F4F2"/>
            </w:tcBorders>
            <w:shd w:val="clear" w:color="auto" w:fill="F5F4F2"/>
            <w:vAlign w:val="center"/>
            <w:hideMark/>
          </w:tcPr>
          <w:p w14:paraId="3C9410B0"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Functiespecifieke competenties</w:t>
            </w:r>
          </w:p>
        </w:tc>
      </w:tr>
      <w:tr w:rsidR="00C12040" w:rsidRPr="0066346D" w14:paraId="23E96FC5"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hideMark/>
          </w:tcPr>
          <w:p w14:paraId="18058A98"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Vaardigheden</w:t>
            </w:r>
          </w:p>
        </w:tc>
        <w:tc>
          <w:tcPr>
            <w:tcW w:w="6970" w:type="dxa"/>
            <w:tcBorders>
              <w:top w:val="single" w:sz="4" w:space="0" w:color="F5F4F2"/>
              <w:left w:val="single" w:sz="4" w:space="0" w:color="F5F4F2"/>
              <w:bottom w:val="single" w:sz="4" w:space="0" w:color="F5F4F2"/>
              <w:right w:val="single" w:sz="4" w:space="0" w:color="F5F4F2"/>
            </w:tcBorders>
            <w:hideMark/>
          </w:tcPr>
          <w:p w14:paraId="27A2998D"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Je bent handig en kan opgelegde taken tot een goed einde brengen. Je kan problemen voorzien en oplossen indien nodig. Je kan overleggen en samenwerken in teamverband.</w:t>
            </w:r>
          </w:p>
        </w:tc>
      </w:tr>
      <w:tr w:rsidR="00C12040" w:rsidRPr="0066346D" w14:paraId="71FE8485"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hideMark/>
          </w:tcPr>
          <w:p w14:paraId="4D719F39"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Attitude</w:t>
            </w:r>
          </w:p>
        </w:tc>
        <w:tc>
          <w:tcPr>
            <w:tcW w:w="6970" w:type="dxa"/>
            <w:tcBorders>
              <w:top w:val="single" w:sz="4" w:space="0" w:color="F5F4F2"/>
              <w:left w:val="single" w:sz="4" w:space="0" w:color="F5F4F2"/>
              <w:bottom w:val="single" w:sz="4" w:space="0" w:color="F5F4F2"/>
              <w:right w:val="single" w:sz="4" w:space="0" w:color="F5F4F2"/>
            </w:tcBorders>
            <w:hideMark/>
          </w:tcPr>
          <w:p w14:paraId="1AF63290"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Je toont een grote inzet en nauwe betrokkenheid bij het werk. Je hebt zin in orde en nauwkeurigheid en streeft een goede kwaliteit na. Je stelt je flexibel op en bent bereid om dienstoverschrijdend te werken. Je bent klantvriendelijk, behulpzaam en je kan leiding aanvaarden.</w:t>
            </w:r>
          </w:p>
        </w:tc>
      </w:tr>
      <w:tr w:rsidR="00C12040" w:rsidRPr="0066346D" w14:paraId="530F973C" w14:textId="77777777" w:rsidTr="00E81719">
        <w:trPr>
          <w:trHeight w:val="397"/>
        </w:trPr>
        <w:tc>
          <w:tcPr>
            <w:tcW w:w="2884" w:type="dxa"/>
            <w:tcBorders>
              <w:top w:val="single" w:sz="4" w:space="0" w:color="F5F4F2"/>
              <w:left w:val="single" w:sz="4" w:space="0" w:color="F5F4F2"/>
              <w:bottom w:val="single" w:sz="4" w:space="0" w:color="F5F4F2"/>
              <w:right w:val="single" w:sz="4" w:space="0" w:color="F5F4F2"/>
            </w:tcBorders>
            <w:hideMark/>
          </w:tcPr>
          <w:p w14:paraId="4C2EC3B9" w14:textId="77777777" w:rsidR="00C12040" w:rsidRPr="0066346D" w:rsidRDefault="00C12040" w:rsidP="00E81719">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Kennis</w:t>
            </w:r>
          </w:p>
        </w:tc>
        <w:tc>
          <w:tcPr>
            <w:tcW w:w="6970" w:type="dxa"/>
            <w:tcBorders>
              <w:top w:val="single" w:sz="4" w:space="0" w:color="F5F4F2"/>
              <w:left w:val="single" w:sz="4" w:space="0" w:color="F5F4F2"/>
              <w:bottom w:val="single" w:sz="4" w:space="0" w:color="F5F4F2"/>
              <w:right w:val="single" w:sz="4" w:space="0" w:color="F5F4F2"/>
            </w:tcBorders>
            <w:hideMark/>
          </w:tcPr>
          <w:p w14:paraId="39176F24" w14:textId="77777777" w:rsidR="00C12040" w:rsidRPr="0066346D" w:rsidRDefault="00C12040" w:rsidP="00E81719">
            <w:pPr>
              <w:rPr>
                <w:rFonts w:asciiTheme="majorHAnsi" w:hAnsiTheme="majorHAnsi" w:cstheme="majorHAnsi"/>
                <w:sz w:val="23"/>
                <w:szCs w:val="23"/>
                <w:lang w:val="nl-BE"/>
              </w:rPr>
            </w:pPr>
            <w:r w:rsidRPr="0066346D">
              <w:rPr>
                <w:rFonts w:asciiTheme="majorHAnsi" w:hAnsiTheme="majorHAnsi" w:cstheme="majorHAnsi"/>
                <w:sz w:val="23"/>
                <w:szCs w:val="23"/>
                <w:lang w:val="nl-BE"/>
              </w:rPr>
              <w:t>Je hebt interesse in groen en machinekennis en je bent indien nodig bereid om bijscholing te volgen..</w:t>
            </w:r>
          </w:p>
        </w:tc>
      </w:tr>
    </w:tbl>
    <w:p w14:paraId="453BB7C1" w14:textId="77777777" w:rsidR="00C12040" w:rsidRPr="0066346D" w:rsidRDefault="00C12040" w:rsidP="00C12040">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302EC367" w14:textId="77777777" w:rsidTr="007E4C05">
        <w:trPr>
          <w:trHeight w:val="397"/>
        </w:trPr>
        <w:tc>
          <w:tcPr>
            <w:tcW w:w="10456" w:type="dxa"/>
            <w:shd w:val="clear" w:color="auto" w:fill="87C489"/>
            <w:vAlign w:val="center"/>
          </w:tcPr>
          <w:p w14:paraId="70816C90" w14:textId="2275E518"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color w:val="FFFFFF" w:themeColor="background1"/>
                <w:sz w:val="23"/>
                <w:szCs w:val="23"/>
                <w:lang w:val="nl-BE"/>
              </w:rPr>
              <w:t>Aanwervingsprocedure</w:t>
            </w:r>
          </w:p>
        </w:tc>
      </w:tr>
      <w:tr w:rsidR="00CD070D" w:rsidRPr="0066346D" w14:paraId="7EE155A5" w14:textId="77777777" w:rsidTr="007E4C05">
        <w:trPr>
          <w:trHeight w:val="397"/>
        </w:trPr>
        <w:tc>
          <w:tcPr>
            <w:tcW w:w="10456" w:type="dxa"/>
            <w:shd w:val="clear" w:color="auto" w:fill="F5F4F2"/>
            <w:vAlign w:val="center"/>
          </w:tcPr>
          <w:p w14:paraId="0D0B2043" w14:textId="6E6ACCC1"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Algemene toelatingsvoorwaarden</w:t>
            </w:r>
          </w:p>
        </w:tc>
      </w:tr>
      <w:tr w:rsidR="00CD070D" w:rsidRPr="0066346D" w14:paraId="19A71274" w14:textId="77777777" w:rsidTr="0091222E">
        <w:trPr>
          <w:trHeight w:val="397"/>
        </w:trPr>
        <w:tc>
          <w:tcPr>
            <w:tcW w:w="10456" w:type="dxa"/>
            <w:vAlign w:val="center"/>
          </w:tcPr>
          <w:p w14:paraId="22242C81" w14:textId="77777777" w:rsidR="00CD070D" w:rsidRPr="0066346D" w:rsidRDefault="00E457E2" w:rsidP="00CD070D">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Je vertoont een gedrag dat in overeenstemming is met de eisen van de functie waarvoor je solliciteert. We toetsen dit aan de hand van een recent uittreksel (maximum drie maanden oud) uit het strafregister. Als daarop een ongunstige vermelding voorkomt, mag je daarvoor een schriftelijke toelichting voorleggen.</w:t>
            </w:r>
          </w:p>
          <w:p w14:paraId="494D945E" w14:textId="77777777" w:rsidR="00E457E2" w:rsidRPr="0066346D" w:rsidRDefault="00E457E2" w:rsidP="00CD070D">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Je geniet alle burgerlijke en politieke rechten.</w:t>
            </w:r>
          </w:p>
          <w:p w14:paraId="76FE6CF6" w14:textId="223D6E82" w:rsidR="00E457E2" w:rsidRPr="0066346D" w:rsidRDefault="00E457E2" w:rsidP="00770AD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Je bent medisch geschikt voor de uit te oefenen functie, in overeenstemming met de wetgeving betreffende het welzijn van de werknemers bij uitvoering van hun werk.</w:t>
            </w:r>
          </w:p>
        </w:tc>
      </w:tr>
    </w:tbl>
    <w:p w14:paraId="0975D032" w14:textId="07C0CE4E"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25FDD506" w14:textId="77777777" w:rsidTr="1B8D4365">
        <w:trPr>
          <w:trHeight w:val="397"/>
        </w:trPr>
        <w:tc>
          <w:tcPr>
            <w:tcW w:w="10456" w:type="dxa"/>
            <w:shd w:val="clear" w:color="auto" w:fill="F5F4F2"/>
            <w:vAlign w:val="center"/>
          </w:tcPr>
          <w:p w14:paraId="49498EF3" w14:textId="077B2223" w:rsidR="00CD070D" w:rsidRPr="0066346D" w:rsidRDefault="00243E2A"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Algemene en s</w:t>
            </w:r>
            <w:r w:rsidR="0041607C" w:rsidRPr="0066346D">
              <w:rPr>
                <w:rFonts w:asciiTheme="majorHAnsi" w:hAnsiTheme="majorHAnsi" w:cstheme="majorHAnsi"/>
                <w:b/>
                <w:bCs/>
                <w:sz w:val="23"/>
                <w:szCs w:val="23"/>
                <w:lang w:val="nl-BE"/>
              </w:rPr>
              <w:t>pecifieke aanwervingsvoorwaarden</w:t>
            </w:r>
          </w:p>
        </w:tc>
      </w:tr>
      <w:tr w:rsidR="00CD070D" w:rsidRPr="0066346D" w14:paraId="2AE8AAAC" w14:textId="77777777" w:rsidTr="1B8D4365">
        <w:trPr>
          <w:trHeight w:val="397"/>
        </w:trPr>
        <w:tc>
          <w:tcPr>
            <w:tcW w:w="10456" w:type="dxa"/>
            <w:vAlign w:val="center"/>
          </w:tcPr>
          <w:p w14:paraId="5CF988AF" w14:textId="06AC5548" w:rsidR="00AA5C8B" w:rsidRPr="0066346D" w:rsidRDefault="001C3EBF" w:rsidP="00AA5C8B">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Je bent </w:t>
            </w:r>
            <w:r w:rsidR="00AA5C8B" w:rsidRPr="0066346D">
              <w:rPr>
                <w:rFonts w:asciiTheme="majorHAnsi" w:hAnsiTheme="majorHAnsi" w:cstheme="majorHAnsi"/>
                <w:sz w:val="23"/>
                <w:szCs w:val="23"/>
                <w:lang w:val="nl-BE"/>
              </w:rPr>
              <w:t>in het bezit van een geldig rijbewijs van minstens categorie B</w:t>
            </w:r>
            <w:r w:rsidRPr="0066346D">
              <w:rPr>
                <w:rFonts w:asciiTheme="majorHAnsi" w:hAnsiTheme="majorHAnsi" w:cstheme="majorHAnsi"/>
                <w:sz w:val="23"/>
                <w:szCs w:val="23"/>
                <w:lang w:val="nl-BE"/>
              </w:rPr>
              <w:t>.</w:t>
            </w:r>
            <w:r w:rsidR="00AA5C8B" w:rsidRPr="0066346D">
              <w:rPr>
                <w:rFonts w:asciiTheme="majorHAnsi" w:hAnsiTheme="majorHAnsi" w:cstheme="majorHAnsi"/>
                <w:sz w:val="23"/>
                <w:szCs w:val="23"/>
                <w:lang w:val="nl-BE"/>
              </w:rPr>
              <w:t xml:space="preserve"> </w:t>
            </w:r>
          </w:p>
          <w:p w14:paraId="6BFD9A35" w14:textId="530BD5DC" w:rsidR="00AA5C8B" w:rsidRPr="0066346D" w:rsidRDefault="001C3EBF" w:rsidP="00AA5C8B">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Je v</w:t>
            </w:r>
            <w:r w:rsidR="00AA5C8B" w:rsidRPr="0066346D">
              <w:rPr>
                <w:rFonts w:asciiTheme="majorHAnsi" w:hAnsiTheme="majorHAnsi" w:cstheme="majorHAnsi"/>
                <w:sz w:val="23"/>
                <w:szCs w:val="23"/>
                <w:lang w:val="nl-BE"/>
              </w:rPr>
              <w:t>oldoe</w:t>
            </w:r>
            <w:r w:rsidRPr="0066346D">
              <w:rPr>
                <w:rFonts w:asciiTheme="majorHAnsi" w:hAnsiTheme="majorHAnsi" w:cstheme="majorHAnsi"/>
                <w:sz w:val="23"/>
                <w:szCs w:val="23"/>
                <w:lang w:val="nl-BE"/>
              </w:rPr>
              <w:t>t</w:t>
            </w:r>
            <w:r w:rsidR="00AA5C8B" w:rsidRPr="0066346D">
              <w:rPr>
                <w:rFonts w:asciiTheme="majorHAnsi" w:hAnsiTheme="majorHAnsi" w:cstheme="majorHAnsi"/>
                <w:sz w:val="23"/>
                <w:szCs w:val="23"/>
                <w:lang w:val="nl-BE"/>
              </w:rPr>
              <w:t xml:space="preserve"> aan de vereiste over de taalkennis, opgelegd door de wetten op het gebruik der talen in bestuurszaken, gecoördineerd op 18 juli 1966</w:t>
            </w:r>
            <w:r w:rsidRPr="0066346D">
              <w:rPr>
                <w:rFonts w:asciiTheme="majorHAnsi" w:hAnsiTheme="majorHAnsi" w:cstheme="majorHAnsi"/>
                <w:sz w:val="23"/>
                <w:szCs w:val="23"/>
                <w:lang w:val="nl-BE"/>
              </w:rPr>
              <w:t>.</w:t>
            </w:r>
          </w:p>
          <w:p w14:paraId="18C72525" w14:textId="00220BB8" w:rsidR="00642CA0" w:rsidRPr="0066346D" w:rsidRDefault="001C3EBF" w:rsidP="00AA5C8B">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Je slaagt</w:t>
            </w:r>
            <w:r w:rsidR="00AA5C8B" w:rsidRPr="0066346D">
              <w:rPr>
                <w:rFonts w:asciiTheme="majorHAnsi" w:hAnsiTheme="majorHAnsi" w:cstheme="majorHAnsi"/>
                <w:sz w:val="23"/>
                <w:szCs w:val="23"/>
                <w:lang w:val="nl-BE"/>
              </w:rPr>
              <w:t xml:space="preserve"> voor de selectieprocedure</w:t>
            </w:r>
            <w:r w:rsidRPr="0066346D">
              <w:rPr>
                <w:rFonts w:asciiTheme="majorHAnsi" w:hAnsiTheme="majorHAnsi" w:cstheme="majorHAnsi"/>
                <w:sz w:val="23"/>
                <w:szCs w:val="23"/>
                <w:lang w:val="nl-BE"/>
              </w:rPr>
              <w:t>.</w:t>
            </w:r>
          </w:p>
        </w:tc>
      </w:tr>
    </w:tbl>
    <w:p w14:paraId="04CF96F1" w14:textId="2ADE6176"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7C5C509D" w14:textId="77777777" w:rsidTr="007E4C05">
        <w:trPr>
          <w:trHeight w:val="397"/>
        </w:trPr>
        <w:tc>
          <w:tcPr>
            <w:tcW w:w="10456" w:type="dxa"/>
            <w:shd w:val="clear" w:color="auto" w:fill="F5F4F2"/>
            <w:vAlign w:val="center"/>
          </w:tcPr>
          <w:p w14:paraId="2F9B8579" w14:textId="5990C876"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Ons aanbod</w:t>
            </w:r>
          </w:p>
        </w:tc>
      </w:tr>
      <w:tr w:rsidR="00CD070D" w:rsidRPr="0066346D" w14:paraId="5447B79E" w14:textId="77777777" w:rsidTr="007E4C05">
        <w:trPr>
          <w:trHeight w:val="397"/>
        </w:trPr>
        <w:tc>
          <w:tcPr>
            <w:tcW w:w="10456" w:type="dxa"/>
            <w:vAlign w:val="center"/>
          </w:tcPr>
          <w:p w14:paraId="52590AFF" w14:textId="77777777" w:rsidR="00FB3DDA" w:rsidRPr="0066346D" w:rsidRDefault="00FB3DDA" w:rsidP="008E476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Een voltijdse contractuele aanstelling van onbepaalde duur.</w:t>
            </w:r>
          </w:p>
          <w:p w14:paraId="42B96D13" w14:textId="77777777" w:rsidR="00774384" w:rsidRPr="0066346D" w:rsidRDefault="00774384" w:rsidP="008E476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Een job binnen een omgeving die meerwaarde wil scheppen voor burgers, verenigingen en ondernemingen.</w:t>
            </w:r>
          </w:p>
          <w:p w14:paraId="5E9A4E97" w14:textId="77777777" w:rsidR="00774384" w:rsidRPr="0066346D" w:rsidRDefault="00774384" w:rsidP="008E476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lastRenderedPageBreak/>
              <w:t>Een organisatie die je vertrouwen én verantwoordelijkheid geeft.</w:t>
            </w:r>
          </w:p>
          <w:p w14:paraId="4C4E6385" w14:textId="6513FB4D" w:rsidR="008E4760" w:rsidRPr="0066346D" w:rsidRDefault="008E4760" w:rsidP="008E4760">
            <w:pPr>
              <w:pStyle w:val="Lijstalinea"/>
              <w:numPr>
                <w:ilvl w:val="0"/>
                <w:numId w:val="1"/>
              </w:numPr>
              <w:spacing w:line="232" w:lineRule="auto"/>
              <w:ind w:right="20"/>
              <w:rPr>
                <w:rFonts w:asciiTheme="majorHAnsi" w:hAnsiTheme="majorHAnsi" w:cstheme="majorHAnsi"/>
                <w:sz w:val="23"/>
                <w:szCs w:val="23"/>
                <w:lang w:val="nl-BE"/>
              </w:rPr>
            </w:pPr>
            <w:r w:rsidRPr="0066346D">
              <w:rPr>
                <w:rFonts w:asciiTheme="majorHAnsi" w:hAnsiTheme="majorHAnsi" w:cstheme="majorHAnsi"/>
                <w:sz w:val="23"/>
                <w:szCs w:val="23"/>
                <w:lang w:val="nl-BE"/>
              </w:rPr>
              <w:t>Een verloning in salarisschaal E1</w:t>
            </w:r>
            <w:r w:rsidR="007E46A1" w:rsidRPr="0066346D">
              <w:rPr>
                <w:rFonts w:asciiTheme="majorHAnsi" w:hAnsiTheme="majorHAnsi" w:cstheme="majorHAnsi"/>
                <w:sz w:val="23"/>
                <w:szCs w:val="23"/>
                <w:lang w:val="nl-BE"/>
              </w:rPr>
              <w:t>-E3</w:t>
            </w:r>
            <w:r w:rsidRPr="0066346D">
              <w:rPr>
                <w:rFonts w:asciiTheme="majorHAnsi" w:hAnsiTheme="majorHAnsi" w:cstheme="majorHAnsi"/>
                <w:sz w:val="23"/>
                <w:szCs w:val="23"/>
                <w:lang w:val="nl-BE"/>
              </w:rPr>
              <w:t>: het minimum geïndexeerd bruto maandloon voor voltijdse prestaties bedraagt 2.</w:t>
            </w:r>
            <w:r w:rsidR="00590B3D" w:rsidRPr="0066346D">
              <w:rPr>
                <w:rFonts w:asciiTheme="majorHAnsi" w:hAnsiTheme="majorHAnsi" w:cstheme="majorHAnsi"/>
                <w:sz w:val="23"/>
                <w:szCs w:val="23"/>
                <w:lang w:val="nl-BE"/>
              </w:rPr>
              <w:t>3</w:t>
            </w:r>
            <w:r w:rsidR="00D561DC" w:rsidRPr="0066346D">
              <w:rPr>
                <w:rFonts w:asciiTheme="majorHAnsi" w:hAnsiTheme="majorHAnsi" w:cstheme="majorHAnsi"/>
                <w:sz w:val="23"/>
                <w:szCs w:val="23"/>
                <w:lang w:val="nl-BE"/>
              </w:rPr>
              <w:t>59,85</w:t>
            </w:r>
            <w:r w:rsidRPr="0066346D">
              <w:rPr>
                <w:rFonts w:asciiTheme="majorHAnsi" w:hAnsiTheme="majorHAnsi" w:cstheme="majorHAnsi"/>
                <w:sz w:val="23"/>
                <w:szCs w:val="23"/>
                <w:lang w:val="nl-BE"/>
              </w:rPr>
              <w:t xml:space="preserve"> euro en wordt bepaald door jouw anciënniteit. </w:t>
            </w:r>
          </w:p>
          <w:p w14:paraId="33AA143F" w14:textId="77777777" w:rsidR="007E46A1" w:rsidRPr="0066346D" w:rsidRDefault="008E4760" w:rsidP="007E46A1">
            <w:pPr>
              <w:pStyle w:val="Lijstalinea"/>
              <w:rPr>
                <w:rFonts w:asciiTheme="majorHAnsi" w:hAnsiTheme="majorHAnsi" w:cstheme="majorHAnsi"/>
                <w:sz w:val="23"/>
                <w:szCs w:val="23"/>
                <w:lang w:val="nl-BE"/>
              </w:rPr>
            </w:pPr>
            <w:r w:rsidRPr="0066346D">
              <w:rPr>
                <w:rFonts w:asciiTheme="majorHAnsi" w:hAnsiTheme="majorHAnsi" w:cstheme="majorHAnsi"/>
                <w:sz w:val="23"/>
                <w:szCs w:val="23"/>
                <w:lang w:val="nl-BE"/>
              </w:rPr>
              <w:t>Diensten gepresteerd bij een andere overheid of relevante beroepservaring in de privésector of als zelfstandige komen in aanmerking voor de toekenning van de geldelijke anciënniteit.</w:t>
            </w:r>
          </w:p>
          <w:p w14:paraId="336CA837" w14:textId="1ED77627" w:rsidR="00194B5F" w:rsidRPr="0066346D" w:rsidRDefault="008E4760" w:rsidP="007E46A1">
            <w:pPr>
              <w:pStyle w:val="Lijstalinea"/>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Aarzel niet om bij de personeelsdienst een gepersonaliseerde simulatie op te vragen via </w:t>
            </w:r>
            <w:hyperlink r:id="rId11" w:history="1">
              <w:r w:rsidRPr="0066346D">
                <w:rPr>
                  <w:rStyle w:val="Hyperlink"/>
                  <w:rFonts w:asciiTheme="majorHAnsi" w:hAnsiTheme="majorHAnsi" w:cstheme="majorHAnsi"/>
                  <w:sz w:val="23"/>
                  <w:szCs w:val="23"/>
                  <w:lang w:val="nl-BE"/>
                </w:rPr>
                <w:t>personeel@deerlijk.be</w:t>
              </w:r>
            </w:hyperlink>
            <w:r w:rsidR="00194B5F" w:rsidRPr="0066346D">
              <w:rPr>
                <w:rFonts w:asciiTheme="majorHAnsi" w:hAnsiTheme="majorHAnsi" w:cstheme="majorHAnsi"/>
                <w:sz w:val="23"/>
                <w:szCs w:val="23"/>
                <w:lang w:val="nl-BE"/>
              </w:rPr>
              <w:t>.</w:t>
            </w:r>
          </w:p>
          <w:p w14:paraId="56F9BC09" w14:textId="7BB9870F" w:rsidR="00774384" w:rsidRPr="0066346D" w:rsidRDefault="000A3E7C" w:rsidP="008E476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30 verlofdagen</w:t>
            </w:r>
            <w:r w:rsidR="0081009F" w:rsidRPr="0066346D">
              <w:rPr>
                <w:rFonts w:asciiTheme="majorHAnsi" w:hAnsiTheme="majorHAnsi" w:cstheme="majorHAnsi"/>
                <w:sz w:val="23"/>
                <w:szCs w:val="23"/>
                <w:lang w:val="nl-BE"/>
              </w:rPr>
              <w:t xml:space="preserve"> voor een volledig dienstjaar.</w:t>
            </w:r>
          </w:p>
          <w:p w14:paraId="23CEEC30" w14:textId="13A1667F" w:rsidR="00E457E2" w:rsidRPr="0066346D" w:rsidRDefault="00BE4FD1" w:rsidP="008E4760">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Extralegale voordelen: een hospitalisatieverzekering, maaltijdcheques (7,50 euro), fietsvergoeding (0,</w:t>
            </w:r>
            <w:r w:rsidR="00B63242" w:rsidRPr="0066346D">
              <w:rPr>
                <w:rFonts w:asciiTheme="majorHAnsi" w:hAnsiTheme="majorHAnsi" w:cstheme="majorHAnsi"/>
                <w:sz w:val="23"/>
                <w:szCs w:val="23"/>
                <w:lang w:val="nl-BE"/>
              </w:rPr>
              <w:t>35</w:t>
            </w:r>
            <w:r w:rsidRPr="0066346D">
              <w:rPr>
                <w:rFonts w:asciiTheme="majorHAnsi" w:hAnsiTheme="majorHAnsi" w:cstheme="majorHAnsi"/>
                <w:sz w:val="23"/>
                <w:szCs w:val="23"/>
                <w:lang w:val="nl-BE"/>
              </w:rPr>
              <w:t xml:space="preserve"> euro/km), gratis openbaar vervoer woon-werkverkeer, aanvullend pensioenplan (tweede pensioenpijler), aansluiting bij de sociale dienst GSD-V met tal van voordelen en de kortingskaart PlusPas.</w:t>
            </w:r>
          </w:p>
        </w:tc>
      </w:tr>
    </w:tbl>
    <w:p w14:paraId="0009D4B6" w14:textId="24FD7232" w:rsidR="00CD070D" w:rsidRPr="0066346D" w:rsidRDefault="00CD070D" w:rsidP="00F85FC2">
      <w:pPr>
        <w:rPr>
          <w:rFonts w:asciiTheme="majorHAnsi" w:hAnsiTheme="majorHAnsi" w:cstheme="majorHAnsi"/>
          <w:sz w:val="23"/>
          <w:szCs w:val="23"/>
        </w:rPr>
      </w:pPr>
    </w:p>
    <w:p w14:paraId="783E8F24" w14:textId="77777777" w:rsidR="00892F81" w:rsidRPr="0066346D" w:rsidRDefault="00892F81"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50D5C701" w14:textId="77777777" w:rsidTr="007E4C05">
        <w:trPr>
          <w:trHeight w:val="397"/>
        </w:trPr>
        <w:tc>
          <w:tcPr>
            <w:tcW w:w="10456" w:type="dxa"/>
            <w:shd w:val="clear" w:color="auto" w:fill="F5F4F2"/>
            <w:vAlign w:val="center"/>
          </w:tcPr>
          <w:p w14:paraId="3A6BB399" w14:textId="33AE5A24"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Selectieprocedure</w:t>
            </w:r>
          </w:p>
        </w:tc>
      </w:tr>
      <w:tr w:rsidR="00CD070D" w:rsidRPr="0066346D" w14:paraId="711D9106" w14:textId="77777777" w:rsidTr="007E4C05">
        <w:trPr>
          <w:trHeight w:val="397"/>
        </w:trPr>
        <w:tc>
          <w:tcPr>
            <w:tcW w:w="10456" w:type="dxa"/>
            <w:vAlign w:val="center"/>
          </w:tcPr>
          <w:p w14:paraId="0373AF83" w14:textId="09F290FA" w:rsidR="00507DB0" w:rsidRPr="0066346D" w:rsidRDefault="00231B9A" w:rsidP="00507DB0">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Bij je kandidatuurstelling </w:t>
            </w:r>
            <w:r w:rsidR="00434464" w:rsidRPr="0066346D">
              <w:rPr>
                <w:rFonts w:asciiTheme="majorHAnsi" w:hAnsiTheme="majorHAnsi" w:cstheme="majorHAnsi"/>
                <w:sz w:val="23"/>
                <w:szCs w:val="23"/>
                <w:lang w:val="nl-BE"/>
              </w:rPr>
              <w:t xml:space="preserve">op het sollicitatieplatform </w:t>
            </w:r>
            <w:r w:rsidRPr="0066346D">
              <w:rPr>
                <w:rFonts w:asciiTheme="majorHAnsi" w:hAnsiTheme="majorHAnsi" w:cstheme="majorHAnsi"/>
                <w:sz w:val="23"/>
                <w:szCs w:val="23"/>
                <w:lang w:val="nl-BE"/>
              </w:rPr>
              <w:t xml:space="preserve">zal gevraagd worden om enkele vragen te beantwoorden rond je motivatie en affiniteit met groenonderhoud. </w:t>
            </w:r>
            <w:r w:rsidR="00434464" w:rsidRPr="0066346D">
              <w:rPr>
                <w:rFonts w:asciiTheme="majorHAnsi" w:hAnsiTheme="majorHAnsi" w:cstheme="majorHAnsi"/>
                <w:sz w:val="23"/>
                <w:szCs w:val="23"/>
                <w:lang w:val="nl-BE"/>
              </w:rPr>
              <w:t xml:space="preserve">Bij meer dan 15 kandidaturen zullen deze vragen gebruikt worden als preselectie. </w:t>
            </w:r>
          </w:p>
          <w:p w14:paraId="63845376" w14:textId="77777777" w:rsidR="00D40FF4" w:rsidRPr="0066346D" w:rsidRDefault="00D40FF4" w:rsidP="00E457E2">
            <w:pPr>
              <w:rPr>
                <w:rFonts w:asciiTheme="majorHAnsi" w:hAnsiTheme="majorHAnsi" w:cstheme="majorHAnsi"/>
                <w:sz w:val="23"/>
                <w:szCs w:val="23"/>
                <w:lang w:val="nl-BE"/>
              </w:rPr>
            </w:pPr>
          </w:p>
          <w:p w14:paraId="16E2D9F4" w14:textId="19EE3C19" w:rsidR="00E457E2" w:rsidRPr="0066346D" w:rsidRDefault="00E457E2" w:rsidP="00E457E2">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De selectieprocedure bestaat uit </w:t>
            </w:r>
            <w:r w:rsidR="0081009F" w:rsidRPr="0066346D">
              <w:rPr>
                <w:rFonts w:asciiTheme="majorHAnsi" w:hAnsiTheme="majorHAnsi" w:cstheme="majorHAnsi"/>
                <w:sz w:val="23"/>
                <w:szCs w:val="23"/>
                <w:lang w:val="nl-BE"/>
              </w:rPr>
              <w:t>2</w:t>
            </w:r>
            <w:r w:rsidRPr="0066346D">
              <w:rPr>
                <w:rFonts w:asciiTheme="majorHAnsi" w:hAnsiTheme="majorHAnsi" w:cstheme="majorHAnsi"/>
                <w:sz w:val="23"/>
                <w:szCs w:val="23"/>
                <w:lang w:val="nl-BE"/>
              </w:rPr>
              <w:t xml:space="preserve"> onderdelen:</w:t>
            </w:r>
          </w:p>
          <w:p w14:paraId="17D0330B" w14:textId="3F4D390F" w:rsidR="00E457E2" w:rsidRPr="0066346D" w:rsidRDefault="000C2C35" w:rsidP="00E457E2">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E</w:t>
            </w:r>
            <w:r w:rsidR="00A757FD" w:rsidRPr="0066346D">
              <w:rPr>
                <w:rFonts w:asciiTheme="majorHAnsi" w:hAnsiTheme="majorHAnsi" w:cstheme="majorHAnsi"/>
                <w:sz w:val="23"/>
                <w:szCs w:val="23"/>
                <w:lang w:val="nl-BE"/>
              </w:rPr>
              <w:t xml:space="preserve">en </w:t>
            </w:r>
            <w:r w:rsidR="00C32825" w:rsidRPr="0066346D">
              <w:rPr>
                <w:rFonts w:asciiTheme="majorHAnsi" w:hAnsiTheme="majorHAnsi" w:cstheme="majorHAnsi"/>
                <w:sz w:val="23"/>
                <w:szCs w:val="23"/>
                <w:lang w:val="nl-BE"/>
              </w:rPr>
              <w:t>praktische proef</w:t>
            </w:r>
          </w:p>
          <w:p w14:paraId="4D9BE7D5" w14:textId="5461CF56" w:rsidR="00D70C8E" w:rsidRPr="0066346D" w:rsidRDefault="00A757FD" w:rsidP="00D70C8E">
            <w:pPr>
              <w:pStyle w:val="Lijstalinea"/>
              <w:numPr>
                <w:ilvl w:val="0"/>
                <w:numId w:val="1"/>
              </w:numPr>
              <w:rPr>
                <w:rFonts w:asciiTheme="majorHAnsi" w:hAnsiTheme="majorHAnsi" w:cstheme="majorHAnsi"/>
                <w:sz w:val="23"/>
                <w:szCs w:val="23"/>
                <w:lang w:val="nl-BE"/>
              </w:rPr>
            </w:pPr>
            <w:r w:rsidRPr="0066346D">
              <w:rPr>
                <w:rFonts w:asciiTheme="majorHAnsi" w:hAnsiTheme="majorHAnsi" w:cstheme="majorHAnsi"/>
                <w:sz w:val="23"/>
                <w:szCs w:val="23"/>
                <w:lang w:val="nl-BE"/>
              </w:rPr>
              <w:t>Een mondeling gedeelte</w:t>
            </w:r>
          </w:p>
          <w:p w14:paraId="1EB19C53" w14:textId="77777777" w:rsidR="009C2A93" w:rsidRPr="0066346D" w:rsidRDefault="009C2A93" w:rsidP="009C2A93">
            <w:pPr>
              <w:rPr>
                <w:rFonts w:asciiTheme="majorHAnsi" w:hAnsiTheme="majorHAnsi" w:cstheme="majorHAnsi"/>
                <w:sz w:val="23"/>
                <w:szCs w:val="23"/>
                <w:lang w:val="nl-BE"/>
              </w:rPr>
            </w:pPr>
          </w:p>
          <w:p w14:paraId="7D81A17F" w14:textId="72866631" w:rsidR="009C2A93" w:rsidRPr="0066346D" w:rsidRDefault="009C2A93" w:rsidP="006971EE">
            <w:pPr>
              <w:pStyle w:val="Default"/>
              <w:rPr>
                <w:rFonts w:asciiTheme="majorHAnsi" w:hAnsiTheme="majorHAnsi" w:cstheme="majorHAnsi"/>
                <w:sz w:val="23"/>
                <w:szCs w:val="23"/>
              </w:rPr>
            </w:pPr>
            <w:r w:rsidRPr="0066346D">
              <w:rPr>
                <w:rFonts w:asciiTheme="majorHAnsi" w:hAnsiTheme="majorHAnsi" w:cstheme="majorHAnsi"/>
                <w:sz w:val="23"/>
                <w:szCs w:val="23"/>
              </w:rPr>
              <w:t xml:space="preserve">De selectiecommissie bepaalt de inhoudelijke invulling van de procedure en de puntenverdeling. Bij elk selectiegedeelte is het behalen van minstens 50% </w:t>
            </w:r>
            <w:r w:rsidR="00E54E06" w:rsidRPr="0066346D">
              <w:rPr>
                <w:rFonts w:asciiTheme="majorHAnsi" w:hAnsiTheme="majorHAnsi" w:cstheme="majorHAnsi"/>
                <w:sz w:val="23"/>
                <w:szCs w:val="23"/>
              </w:rPr>
              <w:t>van de punten</w:t>
            </w:r>
            <w:r w:rsidRPr="0066346D">
              <w:rPr>
                <w:rFonts w:asciiTheme="majorHAnsi" w:hAnsiTheme="majorHAnsi" w:cstheme="majorHAnsi"/>
                <w:sz w:val="23"/>
                <w:szCs w:val="23"/>
              </w:rPr>
              <w:t xml:space="preserve"> een voorwaarde om door te gaan naar het volgende gedeelte. Om als geslaagd te worden beschouwd moet de kandidaat 60% van de totaliteit van de punten behalen op het </w:t>
            </w:r>
            <w:r w:rsidR="00545B92" w:rsidRPr="0066346D">
              <w:rPr>
                <w:rFonts w:asciiTheme="majorHAnsi" w:hAnsiTheme="majorHAnsi" w:cstheme="majorHAnsi"/>
                <w:sz w:val="23"/>
                <w:szCs w:val="23"/>
              </w:rPr>
              <w:t>praktisch</w:t>
            </w:r>
            <w:r w:rsidRPr="0066346D">
              <w:rPr>
                <w:rFonts w:asciiTheme="majorHAnsi" w:hAnsiTheme="majorHAnsi" w:cstheme="majorHAnsi"/>
                <w:sz w:val="23"/>
                <w:szCs w:val="23"/>
              </w:rPr>
              <w:t xml:space="preserve"> en mondeling gedeelte samen</w:t>
            </w:r>
            <w:r w:rsidR="003162F5" w:rsidRPr="0066346D">
              <w:rPr>
                <w:rFonts w:asciiTheme="majorHAnsi" w:hAnsiTheme="majorHAnsi" w:cstheme="majorHAnsi"/>
                <w:sz w:val="23"/>
                <w:szCs w:val="23"/>
              </w:rPr>
              <w:t>.</w:t>
            </w:r>
            <w:r w:rsidRPr="0066346D">
              <w:rPr>
                <w:rFonts w:asciiTheme="majorHAnsi" w:hAnsiTheme="majorHAnsi" w:cstheme="majorHAnsi"/>
                <w:sz w:val="23"/>
                <w:szCs w:val="23"/>
              </w:rPr>
              <w:t xml:space="preserve"> De selectieprocedure resulteert in een lijst van de geslaagde of geschikt bevonden kandidaten. Kandidaten die afzien van deelname aan een van de selectieproeven, verzaken aan hun kandidatuur.</w:t>
            </w:r>
          </w:p>
        </w:tc>
      </w:tr>
    </w:tbl>
    <w:p w14:paraId="59B2C63B" w14:textId="77A17741"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1CB51C98" w14:textId="77777777" w:rsidTr="007E4C05">
        <w:trPr>
          <w:trHeight w:val="397"/>
        </w:trPr>
        <w:tc>
          <w:tcPr>
            <w:tcW w:w="10456" w:type="dxa"/>
            <w:shd w:val="clear" w:color="auto" w:fill="F5F4F2"/>
            <w:vAlign w:val="center"/>
          </w:tcPr>
          <w:p w14:paraId="77A554DA" w14:textId="76FE6129"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Timing</w:t>
            </w:r>
          </w:p>
        </w:tc>
      </w:tr>
      <w:tr w:rsidR="00CD070D" w:rsidRPr="0066346D" w14:paraId="5E28DA34" w14:textId="77777777" w:rsidTr="007E4C05">
        <w:trPr>
          <w:trHeight w:val="397"/>
        </w:trPr>
        <w:tc>
          <w:tcPr>
            <w:tcW w:w="10456" w:type="dxa"/>
            <w:vAlign w:val="center"/>
          </w:tcPr>
          <w:p w14:paraId="1C50ADD1" w14:textId="17B7C6FF" w:rsidR="00A757FD" w:rsidRPr="0066346D" w:rsidRDefault="00A03760" w:rsidP="00A03760">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Het praktisch en mondeling gedeelte zal plaatsvinden op </w:t>
            </w:r>
            <w:r w:rsidR="00D70C8E" w:rsidRPr="0066346D">
              <w:rPr>
                <w:rFonts w:asciiTheme="majorHAnsi" w:hAnsiTheme="majorHAnsi" w:cstheme="majorHAnsi"/>
                <w:sz w:val="23"/>
                <w:szCs w:val="23"/>
                <w:lang w:val="nl-BE"/>
              </w:rPr>
              <w:t xml:space="preserve">zaterdag </w:t>
            </w:r>
            <w:r w:rsidR="00291998" w:rsidRPr="0066346D">
              <w:rPr>
                <w:rFonts w:asciiTheme="majorHAnsi" w:hAnsiTheme="majorHAnsi" w:cstheme="majorHAnsi"/>
                <w:sz w:val="23"/>
                <w:szCs w:val="23"/>
                <w:lang w:val="nl-BE"/>
              </w:rPr>
              <w:t xml:space="preserve">26 oktober 2024 op het gemeentelijk depot in de Weverijstraat 46 te </w:t>
            </w:r>
            <w:r w:rsidR="00622112" w:rsidRPr="0066346D">
              <w:rPr>
                <w:rFonts w:asciiTheme="majorHAnsi" w:hAnsiTheme="majorHAnsi" w:cstheme="majorHAnsi"/>
                <w:sz w:val="23"/>
                <w:szCs w:val="23"/>
                <w:lang w:val="nl-BE"/>
              </w:rPr>
              <w:t xml:space="preserve">8540 </w:t>
            </w:r>
            <w:r w:rsidR="00291998" w:rsidRPr="0066346D">
              <w:rPr>
                <w:rFonts w:asciiTheme="majorHAnsi" w:hAnsiTheme="majorHAnsi" w:cstheme="majorHAnsi"/>
                <w:sz w:val="23"/>
                <w:szCs w:val="23"/>
                <w:lang w:val="nl-BE"/>
              </w:rPr>
              <w:t xml:space="preserve">Deerlijk. </w:t>
            </w:r>
          </w:p>
        </w:tc>
      </w:tr>
    </w:tbl>
    <w:p w14:paraId="5EB85A6B" w14:textId="6171AF9C"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3399CBF3" w14:textId="77777777" w:rsidTr="007E4C05">
        <w:trPr>
          <w:trHeight w:val="397"/>
        </w:trPr>
        <w:tc>
          <w:tcPr>
            <w:tcW w:w="10456" w:type="dxa"/>
            <w:shd w:val="clear" w:color="auto" w:fill="F5F4F2"/>
            <w:vAlign w:val="center"/>
          </w:tcPr>
          <w:p w14:paraId="59552C85" w14:textId="0EFC2277"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Wervingsreserve</w:t>
            </w:r>
          </w:p>
        </w:tc>
      </w:tr>
      <w:tr w:rsidR="00CD070D" w:rsidRPr="0066346D" w14:paraId="0EE91C81" w14:textId="77777777" w:rsidTr="007E4C05">
        <w:trPr>
          <w:trHeight w:val="397"/>
        </w:trPr>
        <w:tc>
          <w:tcPr>
            <w:tcW w:w="10456" w:type="dxa"/>
            <w:vAlign w:val="center"/>
          </w:tcPr>
          <w:p w14:paraId="0373DCC5" w14:textId="5942363E" w:rsidR="00CD070D" w:rsidRPr="0066346D" w:rsidRDefault="00CD070D" w:rsidP="007E4C05">
            <w:pPr>
              <w:rPr>
                <w:rFonts w:asciiTheme="majorHAnsi" w:hAnsiTheme="majorHAnsi" w:cstheme="majorHAnsi"/>
                <w:sz w:val="23"/>
                <w:szCs w:val="23"/>
                <w:lang w:val="nl-BE"/>
              </w:rPr>
            </w:pPr>
            <w:r w:rsidRPr="0066346D">
              <w:rPr>
                <w:rFonts w:asciiTheme="majorHAnsi" w:hAnsiTheme="majorHAnsi" w:cstheme="majorHAnsi"/>
                <w:sz w:val="23"/>
                <w:szCs w:val="23"/>
                <w:lang w:val="nl-BE"/>
              </w:rPr>
              <w:t>Alle geslaagde of geschikt bevonden kandidaten die niet onmiddellijk worden aangesteld, nemen we op in de wervingsreserve. De geldigheidsduur bedraagt 3 jaar.</w:t>
            </w:r>
          </w:p>
        </w:tc>
      </w:tr>
    </w:tbl>
    <w:p w14:paraId="21157D99" w14:textId="50800C4E"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51D78BFA" w14:textId="77777777" w:rsidTr="007E4C05">
        <w:trPr>
          <w:trHeight w:val="397"/>
        </w:trPr>
        <w:tc>
          <w:tcPr>
            <w:tcW w:w="10456" w:type="dxa"/>
            <w:shd w:val="clear" w:color="auto" w:fill="F5F4F2"/>
            <w:vAlign w:val="center"/>
          </w:tcPr>
          <w:p w14:paraId="4A3AEE5F" w14:textId="50B27D8D"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Hoe solliciteren?</w:t>
            </w:r>
          </w:p>
        </w:tc>
      </w:tr>
      <w:tr w:rsidR="00CD070D" w:rsidRPr="0066346D" w14:paraId="0C762017" w14:textId="77777777" w:rsidTr="007E4C05">
        <w:trPr>
          <w:trHeight w:val="397"/>
        </w:trPr>
        <w:tc>
          <w:tcPr>
            <w:tcW w:w="10456" w:type="dxa"/>
            <w:vAlign w:val="center"/>
          </w:tcPr>
          <w:p w14:paraId="3E4248D1" w14:textId="3888C192" w:rsidR="003A5654" w:rsidRPr="0066346D" w:rsidRDefault="003A5654" w:rsidP="003A5654">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Solliciteren kan </w:t>
            </w:r>
            <w:r w:rsidRPr="0066346D">
              <w:rPr>
                <w:rFonts w:asciiTheme="majorHAnsi" w:hAnsiTheme="majorHAnsi" w:cstheme="majorHAnsi"/>
                <w:b/>
                <w:bCs/>
                <w:sz w:val="23"/>
                <w:szCs w:val="23"/>
                <w:lang w:val="nl-BE"/>
              </w:rPr>
              <w:t>tot en met zondag 2</w:t>
            </w:r>
            <w:r w:rsidR="00D86E00">
              <w:rPr>
                <w:rFonts w:asciiTheme="majorHAnsi" w:hAnsiTheme="majorHAnsi" w:cstheme="majorHAnsi"/>
                <w:b/>
                <w:bCs/>
                <w:sz w:val="23"/>
                <w:szCs w:val="23"/>
                <w:lang w:val="nl-BE"/>
              </w:rPr>
              <w:t>0</w:t>
            </w:r>
            <w:r w:rsidRPr="0066346D">
              <w:rPr>
                <w:rFonts w:asciiTheme="majorHAnsi" w:hAnsiTheme="majorHAnsi" w:cstheme="majorHAnsi"/>
                <w:b/>
                <w:bCs/>
                <w:sz w:val="23"/>
                <w:szCs w:val="23"/>
                <w:lang w:val="nl-BE"/>
              </w:rPr>
              <w:t xml:space="preserve"> oktober 2024 </w:t>
            </w:r>
            <w:r w:rsidRPr="0066346D">
              <w:rPr>
                <w:rFonts w:asciiTheme="majorHAnsi" w:hAnsiTheme="majorHAnsi" w:cstheme="majorHAnsi"/>
                <w:sz w:val="23"/>
                <w:szCs w:val="23"/>
                <w:lang w:val="nl-BE"/>
              </w:rPr>
              <w:t xml:space="preserve">door een mail te sturen naar </w:t>
            </w:r>
            <w:hyperlink r:id="rId12" w:history="1">
              <w:r w:rsidRPr="0066346D">
                <w:rPr>
                  <w:rStyle w:val="Hyperlink"/>
                  <w:rFonts w:asciiTheme="majorHAnsi" w:hAnsiTheme="majorHAnsi" w:cstheme="majorHAnsi"/>
                  <w:sz w:val="23"/>
                  <w:szCs w:val="23"/>
                  <w:lang w:val="nl-BE"/>
                </w:rPr>
                <w:t>HR.Solutions@vdl.be</w:t>
              </w:r>
            </w:hyperlink>
            <w:r w:rsidRPr="0066346D">
              <w:rPr>
                <w:rFonts w:asciiTheme="majorHAnsi" w:hAnsiTheme="majorHAnsi" w:cstheme="majorHAnsi"/>
                <w:sz w:val="23"/>
                <w:szCs w:val="23"/>
                <w:lang w:val="nl-BE"/>
              </w:rPr>
              <w:t xml:space="preserve">. </w:t>
            </w:r>
          </w:p>
          <w:p w14:paraId="0FF05844" w14:textId="77777777" w:rsidR="003A5654" w:rsidRPr="0066346D" w:rsidRDefault="003A5654" w:rsidP="003A5654">
            <w:pPr>
              <w:rPr>
                <w:rFonts w:asciiTheme="majorHAnsi" w:hAnsiTheme="majorHAnsi" w:cstheme="majorHAnsi"/>
                <w:sz w:val="23"/>
                <w:szCs w:val="23"/>
                <w:lang w:val="nl-BE"/>
              </w:rPr>
            </w:pPr>
            <w:r w:rsidRPr="0066346D">
              <w:rPr>
                <w:rFonts w:asciiTheme="majorHAnsi" w:hAnsiTheme="majorHAnsi" w:cstheme="majorHAnsi"/>
                <w:sz w:val="23"/>
                <w:szCs w:val="23"/>
                <w:lang w:val="nl-BE"/>
              </w:rPr>
              <w:t>Je kandidatuur is volledig als je volgende documenten toevoegt:</w:t>
            </w:r>
          </w:p>
          <w:p w14:paraId="1276D01E" w14:textId="77777777" w:rsidR="003A5654" w:rsidRPr="0066346D" w:rsidRDefault="003A5654" w:rsidP="003A5654">
            <w:pPr>
              <w:pStyle w:val="Lijstalinea"/>
              <w:numPr>
                <w:ilvl w:val="0"/>
                <w:numId w:val="15"/>
              </w:numPr>
              <w:rPr>
                <w:rFonts w:asciiTheme="majorHAnsi" w:hAnsiTheme="majorHAnsi" w:cstheme="majorHAnsi"/>
                <w:sz w:val="23"/>
                <w:szCs w:val="23"/>
                <w:lang w:val="nl-BE"/>
              </w:rPr>
            </w:pPr>
            <w:r w:rsidRPr="0066346D">
              <w:rPr>
                <w:rFonts w:asciiTheme="majorHAnsi" w:hAnsiTheme="majorHAnsi" w:cstheme="majorHAnsi"/>
                <w:sz w:val="23"/>
                <w:szCs w:val="23"/>
                <w:lang w:val="nl-BE"/>
              </w:rPr>
              <w:t>Een volledig CV</w:t>
            </w:r>
          </w:p>
          <w:p w14:paraId="731AD734" w14:textId="77777777" w:rsidR="003A5654" w:rsidRPr="0066346D" w:rsidRDefault="003A5654" w:rsidP="003A5654">
            <w:pPr>
              <w:pStyle w:val="Lijstalinea"/>
              <w:numPr>
                <w:ilvl w:val="0"/>
                <w:numId w:val="15"/>
              </w:numPr>
              <w:rPr>
                <w:rFonts w:asciiTheme="majorHAnsi" w:hAnsiTheme="majorHAnsi" w:cstheme="majorHAnsi"/>
                <w:sz w:val="23"/>
                <w:szCs w:val="23"/>
                <w:lang w:val="nl-BE"/>
              </w:rPr>
            </w:pPr>
            <w:r w:rsidRPr="0066346D">
              <w:rPr>
                <w:rFonts w:asciiTheme="majorHAnsi" w:hAnsiTheme="majorHAnsi" w:cstheme="majorHAnsi"/>
                <w:sz w:val="23"/>
                <w:szCs w:val="23"/>
                <w:lang w:val="nl-BE"/>
              </w:rPr>
              <w:t>Een motivatiebrief</w:t>
            </w:r>
          </w:p>
          <w:p w14:paraId="67BECA98" w14:textId="77777777" w:rsidR="003A5654" w:rsidRPr="0066346D" w:rsidRDefault="003A5654" w:rsidP="003A5654">
            <w:pPr>
              <w:pStyle w:val="Lijstalinea"/>
              <w:numPr>
                <w:ilvl w:val="0"/>
                <w:numId w:val="15"/>
              </w:numPr>
              <w:rPr>
                <w:rFonts w:asciiTheme="majorHAnsi" w:hAnsiTheme="majorHAnsi" w:cstheme="majorHAnsi"/>
                <w:sz w:val="23"/>
                <w:szCs w:val="23"/>
                <w:lang w:val="nl-BE"/>
              </w:rPr>
            </w:pPr>
            <w:r w:rsidRPr="0066346D">
              <w:rPr>
                <w:rFonts w:asciiTheme="majorHAnsi" w:hAnsiTheme="majorHAnsi" w:cstheme="majorHAnsi"/>
                <w:sz w:val="23"/>
                <w:szCs w:val="23"/>
                <w:lang w:val="nl-BE"/>
              </w:rPr>
              <w:t>Een kopie van je diploma</w:t>
            </w:r>
          </w:p>
          <w:p w14:paraId="1D6F07DB" w14:textId="77777777" w:rsidR="003A5654" w:rsidRPr="0066346D" w:rsidRDefault="003A5654" w:rsidP="003A5654">
            <w:pPr>
              <w:pStyle w:val="Lijstalinea"/>
              <w:numPr>
                <w:ilvl w:val="0"/>
                <w:numId w:val="15"/>
              </w:numPr>
              <w:rPr>
                <w:rFonts w:asciiTheme="majorHAnsi" w:hAnsiTheme="majorHAnsi" w:cstheme="majorHAnsi"/>
                <w:sz w:val="23"/>
                <w:szCs w:val="23"/>
                <w:lang w:val="nl-BE"/>
              </w:rPr>
            </w:pPr>
            <w:r w:rsidRPr="0066346D">
              <w:rPr>
                <w:rFonts w:asciiTheme="majorHAnsi" w:hAnsiTheme="majorHAnsi" w:cstheme="majorHAnsi"/>
                <w:sz w:val="23"/>
                <w:szCs w:val="23"/>
                <w:lang w:val="nl-BE"/>
              </w:rPr>
              <w:lastRenderedPageBreak/>
              <w:t xml:space="preserve">Een kopie van je rijbewijs </w:t>
            </w:r>
          </w:p>
          <w:p w14:paraId="5521CB03" w14:textId="038D8D2E" w:rsidR="00CD070D" w:rsidRPr="0066346D" w:rsidRDefault="003A5654" w:rsidP="00D93E20">
            <w:pPr>
              <w:pStyle w:val="Lijstalinea"/>
              <w:numPr>
                <w:ilvl w:val="0"/>
                <w:numId w:val="15"/>
              </w:numPr>
              <w:rPr>
                <w:rFonts w:asciiTheme="majorHAnsi" w:hAnsiTheme="majorHAnsi" w:cstheme="majorHAnsi"/>
                <w:sz w:val="23"/>
                <w:szCs w:val="23"/>
                <w:lang w:val="nl-BE"/>
              </w:rPr>
            </w:pPr>
            <w:r w:rsidRPr="0066346D">
              <w:rPr>
                <w:rFonts w:asciiTheme="majorHAnsi" w:hAnsiTheme="majorHAnsi" w:cstheme="majorHAnsi"/>
                <w:sz w:val="23"/>
                <w:szCs w:val="23"/>
                <w:lang w:val="nl-BE"/>
              </w:rPr>
              <w:t>Een recent (maximaal 3 maanden oud) uittreksel uit het strafregister.</w:t>
            </w:r>
          </w:p>
        </w:tc>
      </w:tr>
    </w:tbl>
    <w:p w14:paraId="1D0F2B69" w14:textId="6A012552" w:rsidR="00CD070D" w:rsidRPr="0066346D" w:rsidRDefault="00CD070D" w:rsidP="00F85FC2">
      <w:pPr>
        <w:rPr>
          <w:rFonts w:asciiTheme="majorHAnsi" w:hAnsiTheme="majorHAnsi" w:cstheme="majorHAnsi"/>
          <w:sz w:val="23"/>
          <w:szCs w:val="23"/>
        </w:rPr>
      </w:pPr>
    </w:p>
    <w:tbl>
      <w:tblPr>
        <w:tblStyle w:val="Tabelraster"/>
        <w:tblW w:w="0" w:type="auto"/>
        <w:tblBorders>
          <w:top w:val="single" w:sz="4" w:space="0" w:color="F5F4F2"/>
          <w:left w:val="single" w:sz="4" w:space="0" w:color="F5F4F2"/>
          <w:bottom w:val="single" w:sz="4" w:space="0" w:color="F5F4F2"/>
          <w:right w:val="single" w:sz="4" w:space="0" w:color="F5F4F2"/>
          <w:insideH w:val="single" w:sz="4" w:space="0" w:color="F5F4F2"/>
          <w:insideV w:val="single" w:sz="4" w:space="0" w:color="F5F4F2"/>
        </w:tblBorders>
        <w:tblLook w:val="04A0" w:firstRow="1" w:lastRow="0" w:firstColumn="1" w:lastColumn="0" w:noHBand="0" w:noVBand="1"/>
      </w:tblPr>
      <w:tblGrid>
        <w:gridCol w:w="10456"/>
      </w:tblGrid>
      <w:tr w:rsidR="00CD070D" w:rsidRPr="0066346D" w14:paraId="23FEAA25" w14:textId="77777777" w:rsidTr="007E4C05">
        <w:trPr>
          <w:trHeight w:val="397"/>
        </w:trPr>
        <w:tc>
          <w:tcPr>
            <w:tcW w:w="10456" w:type="dxa"/>
            <w:shd w:val="clear" w:color="auto" w:fill="F5F4F2"/>
            <w:vAlign w:val="center"/>
          </w:tcPr>
          <w:p w14:paraId="616CBF95" w14:textId="180730CB" w:rsidR="00CD070D" w:rsidRPr="0066346D" w:rsidRDefault="00CD070D" w:rsidP="007E4C05">
            <w:pPr>
              <w:rPr>
                <w:rFonts w:asciiTheme="majorHAnsi" w:hAnsiTheme="majorHAnsi" w:cstheme="majorHAnsi"/>
                <w:b/>
                <w:bCs/>
                <w:sz w:val="23"/>
                <w:szCs w:val="23"/>
                <w:lang w:val="nl-BE"/>
              </w:rPr>
            </w:pPr>
            <w:r w:rsidRPr="0066346D">
              <w:rPr>
                <w:rFonts w:asciiTheme="majorHAnsi" w:hAnsiTheme="majorHAnsi" w:cstheme="majorHAnsi"/>
                <w:b/>
                <w:bCs/>
                <w:sz w:val="23"/>
                <w:szCs w:val="23"/>
                <w:lang w:val="nl-BE"/>
              </w:rPr>
              <w:t>Nog vragen?</w:t>
            </w:r>
          </w:p>
        </w:tc>
      </w:tr>
      <w:tr w:rsidR="00CD070D" w:rsidRPr="0066346D" w14:paraId="472E72DB" w14:textId="77777777" w:rsidTr="007E4C05">
        <w:trPr>
          <w:trHeight w:val="397"/>
        </w:trPr>
        <w:tc>
          <w:tcPr>
            <w:tcW w:w="10456" w:type="dxa"/>
            <w:vAlign w:val="center"/>
          </w:tcPr>
          <w:p w14:paraId="7E0D8817" w14:textId="2F010826" w:rsidR="004D4110" w:rsidRPr="0066346D" w:rsidRDefault="004D4110" w:rsidP="004D4110">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Aarzel niet en neem contact op met </w:t>
            </w:r>
            <w:r w:rsidR="00CA0EE0" w:rsidRPr="0066346D">
              <w:rPr>
                <w:rFonts w:asciiTheme="majorHAnsi" w:hAnsiTheme="majorHAnsi" w:cstheme="majorHAnsi"/>
                <w:sz w:val="23"/>
                <w:szCs w:val="23"/>
                <w:lang w:val="nl-BE"/>
              </w:rPr>
              <w:t>Mathieu Perquy</w:t>
            </w:r>
            <w:r w:rsidRPr="0066346D">
              <w:rPr>
                <w:rFonts w:asciiTheme="majorHAnsi" w:hAnsiTheme="majorHAnsi" w:cstheme="majorHAnsi"/>
                <w:sz w:val="23"/>
                <w:szCs w:val="23"/>
                <w:lang w:val="nl-BE"/>
              </w:rPr>
              <w:t xml:space="preserve">, </w:t>
            </w:r>
            <w:r w:rsidR="00CA0EE0" w:rsidRPr="0066346D">
              <w:rPr>
                <w:rFonts w:asciiTheme="majorHAnsi" w:hAnsiTheme="majorHAnsi" w:cstheme="majorHAnsi"/>
                <w:sz w:val="23"/>
                <w:szCs w:val="23"/>
                <w:lang w:val="nl-BE"/>
              </w:rPr>
              <w:t>Advisor</w:t>
            </w:r>
            <w:r w:rsidR="00166F44" w:rsidRPr="0066346D">
              <w:rPr>
                <w:rFonts w:asciiTheme="majorHAnsi" w:hAnsiTheme="majorHAnsi" w:cstheme="majorHAnsi"/>
                <w:sz w:val="23"/>
                <w:szCs w:val="23"/>
                <w:lang w:val="nl-BE"/>
              </w:rPr>
              <w:t xml:space="preserve"> </w:t>
            </w:r>
            <w:r w:rsidRPr="0066346D">
              <w:rPr>
                <w:rFonts w:asciiTheme="majorHAnsi" w:hAnsiTheme="majorHAnsi" w:cstheme="majorHAnsi"/>
                <w:sz w:val="23"/>
                <w:szCs w:val="23"/>
                <w:lang w:val="nl-BE"/>
              </w:rPr>
              <w:t xml:space="preserve">HR Solutions bij Vandelanotte Kortrijk. Hij is te bereiken op het nummer 050 17 </w:t>
            </w:r>
            <w:r w:rsidR="00432752" w:rsidRPr="0066346D">
              <w:rPr>
                <w:rFonts w:asciiTheme="majorHAnsi" w:hAnsiTheme="majorHAnsi" w:cstheme="majorHAnsi"/>
                <w:sz w:val="23"/>
                <w:szCs w:val="23"/>
                <w:lang w:val="nl-BE"/>
              </w:rPr>
              <w:t>09 82</w:t>
            </w:r>
            <w:r w:rsidRPr="0066346D">
              <w:rPr>
                <w:rFonts w:asciiTheme="majorHAnsi" w:hAnsiTheme="majorHAnsi" w:cstheme="majorHAnsi"/>
                <w:sz w:val="23"/>
                <w:szCs w:val="23"/>
                <w:lang w:val="nl-BE"/>
              </w:rPr>
              <w:t xml:space="preserve"> of via </w:t>
            </w:r>
            <w:hyperlink r:id="rId13" w:history="1">
              <w:r w:rsidR="00432752" w:rsidRPr="0066346D">
                <w:rPr>
                  <w:rStyle w:val="Hyperlink"/>
                  <w:rFonts w:asciiTheme="majorHAnsi" w:hAnsiTheme="majorHAnsi" w:cstheme="majorHAnsi"/>
                  <w:sz w:val="23"/>
                  <w:szCs w:val="23"/>
                  <w:lang w:val="nl-BE"/>
                </w:rPr>
                <w:t>mathieu.perquy@vdl.be</w:t>
              </w:r>
            </w:hyperlink>
            <w:r w:rsidRPr="0066346D">
              <w:rPr>
                <w:rStyle w:val="Hyperlink"/>
                <w:rFonts w:asciiTheme="majorHAnsi" w:hAnsiTheme="majorHAnsi" w:cstheme="majorHAnsi"/>
                <w:sz w:val="23"/>
                <w:szCs w:val="23"/>
              </w:rPr>
              <w:t>.</w:t>
            </w:r>
          </w:p>
          <w:p w14:paraId="682AD6E2" w14:textId="77777777" w:rsidR="004D4110" w:rsidRPr="0066346D" w:rsidRDefault="004D4110" w:rsidP="004D4110">
            <w:pPr>
              <w:rPr>
                <w:rFonts w:asciiTheme="majorHAnsi" w:hAnsiTheme="majorHAnsi" w:cstheme="majorHAnsi"/>
                <w:sz w:val="23"/>
                <w:szCs w:val="23"/>
                <w:lang w:val="nl-BE"/>
              </w:rPr>
            </w:pPr>
          </w:p>
          <w:p w14:paraId="7BD2204F" w14:textId="4E82981B" w:rsidR="00CD070D" w:rsidRPr="0066346D" w:rsidRDefault="004D4110" w:rsidP="004D4110">
            <w:pPr>
              <w:rPr>
                <w:rFonts w:asciiTheme="majorHAnsi" w:hAnsiTheme="majorHAnsi" w:cstheme="majorHAnsi"/>
                <w:sz w:val="23"/>
                <w:szCs w:val="23"/>
                <w:lang w:val="nl-BE"/>
              </w:rPr>
            </w:pPr>
            <w:r w:rsidRPr="0066346D">
              <w:rPr>
                <w:rFonts w:asciiTheme="majorHAnsi" w:hAnsiTheme="majorHAnsi" w:cstheme="majorHAnsi"/>
                <w:sz w:val="23"/>
                <w:szCs w:val="23"/>
                <w:lang w:val="nl-BE"/>
              </w:rPr>
              <w:t xml:space="preserve">Voor alle vragen omtrent loon en contractuele voorwaarden, kan je terecht bij onze personeelsdienst op </w:t>
            </w:r>
            <w:hyperlink r:id="rId14" w:history="1">
              <w:r w:rsidRPr="0066346D">
                <w:rPr>
                  <w:rStyle w:val="Hyperlink"/>
                  <w:rFonts w:asciiTheme="majorHAnsi" w:hAnsiTheme="majorHAnsi" w:cstheme="majorHAnsi"/>
                  <w:sz w:val="23"/>
                  <w:szCs w:val="23"/>
                  <w:lang w:val="nl-BE"/>
                </w:rPr>
                <w:t>personeel@deerlijk.be</w:t>
              </w:r>
            </w:hyperlink>
            <w:r w:rsidRPr="0066346D">
              <w:rPr>
                <w:rFonts w:asciiTheme="majorHAnsi" w:hAnsiTheme="majorHAnsi" w:cstheme="majorHAnsi"/>
                <w:sz w:val="23"/>
                <w:szCs w:val="23"/>
                <w:lang w:val="nl-BE"/>
              </w:rPr>
              <w:t xml:space="preserve"> of 056 69 47 24 of 056 69 47 25.</w:t>
            </w:r>
          </w:p>
        </w:tc>
      </w:tr>
    </w:tbl>
    <w:p w14:paraId="4901B43F" w14:textId="77777777" w:rsidR="00CD070D" w:rsidRPr="0066346D" w:rsidRDefault="00CD070D" w:rsidP="00F85FC2">
      <w:pPr>
        <w:rPr>
          <w:rFonts w:asciiTheme="majorHAnsi" w:hAnsiTheme="majorHAnsi" w:cstheme="majorHAnsi"/>
          <w:sz w:val="23"/>
          <w:szCs w:val="23"/>
        </w:rPr>
      </w:pPr>
    </w:p>
    <w:sectPr w:rsidR="00CD070D" w:rsidRPr="0066346D" w:rsidSect="00916244">
      <w:headerReference w:type="default" r:id="rId15"/>
      <w:footerReference w:type="default" r:id="rId16"/>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4381" w14:textId="77777777" w:rsidR="00E56103" w:rsidRDefault="00E56103" w:rsidP="002D0B37">
      <w:r>
        <w:separator/>
      </w:r>
    </w:p>
  </w:endnote>
  <w:endnote w:type="continuationSeparator" w:id="0">
    <w:p w14:paraId="19BE0C7D" w14:textId="77777777" w:rsidR="00E56103" w:rsidRDefault="00E56103" w:rsidP="002D0B37">
      <w:r>
        <w:continuationSeparator/>
      </w:r>
    </w:p>
  </w:endnote>
  <w:endnote w:type="continuationNotice" w:id="1">
    <w:p w14:paraId="1CA1AE5E" w14:textId="77777777" w:rsidR="00E56103" w:rsidRDefault="00E5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AA92" w14:textId="77777777" w:rsidR="00642CA0" w:rsidRDefault="00642CA0" w:rsidP="002D0B37">
    <w:pPr>
      <w:jc w:val="center"/>
      <w:rPr>
        <w:rFonts w:asciiTheme="majorHAnsi" w:hAnsiTheme="majorHAnsi" w:cstheme="majorHAnsi"/>
        <w:b/>
        <w:bCs/>
        <w:sz w:val="20"/>
      </w:rPr>
    </w:pPr>
  </w:p>
  <w:p w14:paraId="424FD321" w14:textId="372D04A3" w:rsidR="002D0B37" w:rsidRPr="001F5F3F" w:rsidRDefault="002D0B37" w:rsidP="002D0B37">
    <w:pPr>
      <w:jc w:val="center"/>
      <w:rPr>
        <w:rFonts w:asciiTheme="majorHAnsi" w:hAnsiTheme="majorHAnsi" w:cstheme="majorHAnsi"/>
        <w:b/>
        <w:bCs/>
        <w:sz w:val="20"/>
      </w:rPr>
    </w:pPr>
    <w:r w:rsidRPr="001F5F3F">
      <w:rPr>
        <w:rFonts w:asciiTheme="majorHAnsi" w:hAnsiTheme="majorHAnsi" w:cstheme="majorHAnsi"/>
        <w:b/>
        <w:bCs/>
        <w:sz w:val="20"/>
      </w:rPr>
      <w:t>Gemeente en OCMW Deerlijk</w:t>
    </w:r>
  </w:p>
  <w:p w14:paraId="0B637754"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Harelbekestraat 27 - 8540 Deerlijk - 056 69 47 20 - info@deerlijk.be</w:t>
    </w:r>
  </w:p>
  <w:p w14:paraId="01E578EF" w14:textId="77777777" w:rsidR="002D0B37" w:rsidRPr="001F5F3F" w:rsidRDefault="002D0B37" w:rsidP="002D0B37">
    <w:pPr>
      <w:jc w:val="center"/>
      <w:rPr>
        <w:rFonts w:asciiTheme="majorHAnsi" w:hAnsiTheme="majorHAnsi" w:cstheme="majorHAnsi"/>
        <w:sz w:val="20"/>
      </w:rPr>
    </w:pPr>
    <w:r w:rsidRPr="001F5F3F">
      <w:rPr>
        <w:rFonts w:asciiTheme="majorHAnsi" w:hAnsiTheme="majorHAnsi" w:cstheme="majorHAnsi"/>
        <w:sz w:val="20"/>
      </w:rPr>
      <w:t>Vercruysse de Solartstraat 22 - 8540 Deerlijk - 056 73 63 30 - welzijn@deerlijk.be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8A54D" w14:textId="77777777" w:rsidR="00E56103" w:rsidRDefault="00E56103" w:rsidP="002D0B37">
      <w:r>
        <w:separator/>
      </w:r>
    </w:p>
  </w:footnote>
  <w:footnote w:type="continuationSeparator" w:id="0">
    <w:p w14:paraId="06B169A1" w14:textId="77777777" w:rsidR="00E56103" w:rsidRDefault="00E56103" w:rsidP="002D0B37">
      <w:r>
        <w:continuationSeparator/>
      </w:r>
    </w:p>
  </w:footnote>
  <w:footnote w:type="continuationNotice" w:id="1">
    <w:p w14:paraId="03A63708" w14:textId="77777777" w:rsidR="00E56103" w:rsidRDefault="00E56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EC87" w14:textId="77777777" w:rsidR="002D0B37" w:rsidRDefault="002D0B37">
    <w:pPr>
      <w:pStyle w:val="Koptekst"/>
    </w:pPr>
    <w:r>
      <w:rPr>
        <w:noProof/>
      </w:rPr>
      <w:drawing>
        <wp:anchor distT="0" distB="0" distL="114300" distR="114300" simplePos="0" relativeHeight="251658240" behindDoc="0" locked="0" layoutInCell="1" allowOverlap="1" wp14:anchorId="21EAEAEC" wp14:editId="078846AF">
          <wp:simplePos x="0" y="0"/>
          <wp:positionH relativeFrom="margin">
            <wp:posOffset>7249</wp:posOffset>
          </wp:positionH>
          <wp:positionV relativeFrom="margin">
            <wp:posOffset>-1061720</wp:posOffset>
          </wp:positionV>
          <wp:extent cx="749935" cy="7499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p>
  <w:p w14:paraId="4E7DECAE" w14:textId="77777777" w:rsidR="002D0B37" w:rsidRDefault="002D0B37">
    <w:pPr>
      <w:pStyle w:val="Koptekst"/>
    </w:pPr>
  </w:p>
  <w:p w14:paraId="4FEDAFF1" w14:textId="77777777" w:rsidR="002D0B37" w:rsidRDefault="002D0B37">
    <w:pPr>
      <w:pStyle w:val="Koptekst"/>
    </w:pPr>
  </w:p>
  <w:p w14:paraId="6C839D7E" w14:textId="77777777" w:rsidR="002D0B37" w:rsidRDefault="002D0B37">
    <w:pPr>
      <w:pStyle w:val="Koptekst"/>
    </w:pPr>
  </w:p>
  <w:p w14:paraId="103DEF06" w14:textId="77777777" w:rsidR="002D0B37" w:rsidRDefault="002D0B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6A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55F9E"/>
    <w:multiLevelType w:val="hybridMultilevel"/>
    <w:tmpl w:val="DCD8C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170CF4"/>
    <w:multiLevelType w:val="hybridMultilevel"/>
    <w:tmpl w:val="453C9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824BAC"/>
    <w:multiLevelType w:val="hybridMultilevel"/>
    <w:tmpl w:val="83D60A24"/>
    <w:lvl w:ilvl="0" w:tplc="20000001">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4" w15:restartNumberingAfterBreak="0">
    <w:nsid w:val="1DFC156B"/>
    <w:multiLevelType w:val="hybridMultilevel"/>
    <w:tmpl w:val="CB5AEB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0A7D13"/>
    <w:multiLevelType w:val="hybridMultilevel"/>
    <w:tmpl w:val="398E5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7A7620"/>
    <w:multiLevelType w:val="multilevel"/>
    <w:tmpl w:val="D61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549D7"/>
    <w:multiLevelType w:val="hybridMultilevel"/>
    <w:tmpl w:val="F9F61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DD73C2"/>
    <w:multiLevelType w:val="hybridMultilevel"/>
    <w:tmpl w:val="5A2CC6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9F5A7A"/>
    <w:multiLevelType w:val="hybridMultilevel"/>
    <w:tmpl w:val="62DA9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297E29"/>
    <w:multiLevelType w:val="hybridMultilevel"/>
    <w:tmpl w:val="A1C0D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9E6096"/>
    <w:multiLevelType w:val="hybridMultilevel"/>
    <w:tmpl w:val="7674A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61845D7"/>
    <w:multiLevelType w:val="hybridMultilevel"/>
    <w:tmpl w:val="230498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EA8025C"/>
    <w:multiLevelType w:val="hybridMultilevel"/>
    <w:tmpl w:val="86781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6728993">
    <w:abstractNumId w:val="7"/>
  </w:num>
  <w:num w:numId="2" w16cid:durableId="671881038">
    <w:abstractNumId w:val="1"/>
  </w:num>
  <w:num w:numId="3" w16cid:durableId="1648588643">
    <w:abstractNumId w:val="12"/>
  </w:num>
  <w:num w:numId="4" w16cid:durableId="1565605331">
    <w:abstractNumId w:val="2"/>
  </w:num>
  <w:num w:numId="5" w16cid:durableId="1279989300">
    <w:abstractNumId w:val="4"/>
  </w:num>
  <w:num w:numId="6" w16cid:durableId="611546857">
    <w:abstractNumId w:val="5"/>
  </w:num>
  <w:num w:numId="7" w16cid:durableId="1675566012">
    <w:abstractNumId w:val="9"/>
  </w:num>
  <w:num w:numId="8" w16cid:durableId="43679126">
    <w:abstractNumId w:val="10"/>
  </w:num>
  <w:num w:numId="9" w16cid:durableId="1098600198">
    <w:abstractNumId w:val="13"/>
  </w:num>
  <w:num w:numId="10" w16cid:durableId="1164976337">
    <w:abstractNumId w:val="8"/>
  </w:num>
  <w:num w:numId="11" w16cid:durableId="2138181604">
    <w:abstractNumId w:val="3"/>
  </w:num>
  <w:num w:numId="12" w16cid:durableId="1992447033">
    <w:abstractNumId w:val="11"/>
  </w:num>
  <w:num w:numId="13" w16cid:durableId="298539306">
    <w:abstractNumId w:val="0"/>
  </w:num>
  <w:num w:numId="14" w16cid:durableId="1869944926">
    <w:abstractNumId w:val="7"/>
  </w:num>
  <w:num w:numId="15" w16cid:durableId="1066878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0"/>
    <w:rsid w:val="00004687"/>
    <w:rsid w:val="000236B5"/>
    <w:rsid w:val="00054D24"/>
    <w:rsid w:val="0006432E"/>
    <w:rsid w:val="0008657F"/>
    <w:rsid w:val="000A3E7C"/>
    <w:rsid w:val="000B1270"/>
    <w:rsid w:val="000C1BD5"/>
    <w:rsid w:val="000C2C35"/>
    <w:rsid w:val="001114B5"/>
    <w:rsid w:val="0011203E"/>
    <w:rsid w:val="001179C2"/>
    <w:rsid w:val="001313C7"/>
    <w:rsid w:val="001374D7"/>
    <w:rsid w:val="00141F28"/>
    <w:rsid w:val="00142B5A"/>
    <w:rsid w:val="001442FD"/>
    <w:rsid w:val="0015111A"/>
    <w:rsid w:val="00166F44"/>
    <w:rsid w:val="0017595F"/>
    <w:rsid w:val="0018353E"/>
    <w:rsid w:val="00185228"/>
    <w:rsid w:val="00185A7E"/>
    <w:rsid w:val="00194B5F"/>
    <w:rsid w:val="001A3BC0"/>
    <w:rsid w:val="001A7F4D"/>
    <w:rsid w:val="001C3EBF"/>
    <w:rsid w:val="001D61A3"/>
    <w:rsid w:val="001F1F11"/>
    <w:rsid w:val="001F5F3F"/>
    <w:rsid w:val="00207A74"/>
    <w:rsid w:val="00231B9A"/>
    <w:rsid w:val="002332E9"/>
    <w:rsid w:val="00241B16"/>
    <w:rsid w:val="00243E2A"/>
    <w:rsid w:val="00256374"/>
    <w:rsid w:val="00271BEC"/>
    <w:rsid w:val="00274B55"/>
    <w:rsid w:val="00283617"/>
    <w:rsid w:val="00286E6B"/>
    <w:rsid w:val="00291998"/>
    <w:rsid w:val="00296733"/>
    <w:rsid w:val="002D0B37"/>
    <w:rsid w:val="002D4CDD"/>
    <w:rsid w:val="002D79FA"/>
    <w:rsid w:val="002F0F45"/>
    <w:rsid w:val="00302022"/>
    <w:rsid w:val="003162F5"/>
    <w:rsid w:val="0033606F"/>
    <w:rsid w:val="003443BD"/>
    <w:rsid w:val="00352936"/>
    <w:rsid w:val="00364671"/>
    <w:rsid w:val="003A5654"/>
    <w:rsid w:val="003B1023"/>
    <w:rsid w:val="003B4B80"/>
    <w:rsid w:val="00401902"/>
    <w:rsid w:val="0041607C"/>
    <w:rsid w:val="00421BC0"/>
    <w:rsid w:val="00432752"/>
    <w:rsid w:val="00434464"/>
    <w:rsid w:val="0044235E"/>
    <w:rsid w:val="004475F7"/>
    <w:rsid w:val="004643AF"/>
    <w:rsid w:val="00483FAC"/>
    <w:rsid w:val="004906DB"/>
    <w:rsid w:val="004B5369"/>
    <w:rsid w:val="004D0AD0"/>
    <w:rsid w:val="004D4110"/>
    <w:rsid w:val="004E2951"/>
    <w:rsid w:val="004F7181"/>
    <w:rsid w:val="00507DB0"/>
    <w:rsid w:val="005102CA"/>
    <w:rsid w:val="005213D4"/>
    <w:rsid w:val="00545B92"/>
    <w:rsid w:val="00560C91"/>
    <w:rsid w:val="00590B3D"/>
    <w:rsid w:val="005B2BAF"/>
    <w:rsid w:val="005C0139"/>
    <w:rsid w:val="005C224C"/>
    <w:rsid w:val="005C4803"/>
    <w:rsid w:val="005D1010"/>
    <w:rsid w:val="005F1C8F"/>
    <w:rsid w:val="00622112"/>
    <w:rsid w:val="00642CA0"/>
    <w:rsid w:val="00645EC5"/>
    <w:rsid w:val="0066346D"/>
    <w:rsid w:val="00675430"/>
    <w:rsid w:val="00684985"/>
    <w:rsid w:val="006866BA"/>
    <w:rsid w:val="00690EA4"/>
    <w:rsid w:val="006971EE"/>
    <w:rsid w:val="006C5984"/>
    <w:rsid w:val="006E7BB5"/>
    <w:rsid w:val="007034EC"/>
    <w:rsid w:val="007355AF"/>
    <w:rsid w:val="00757A17"/>
    <w:rsid w:val="007648D8"/>
    <w:rsid w:val="00770AD0"/>
    <w:rsid w:val="00774384"/>
    <w:rsid w:val="00777490"/>
    <w:rsid w:val="00780A57"/>
    <w:rsid w:val="00785C28"/>
    <w:rsid w:val="00787DE6"/>
    <w:rsid w:val="007B123B"/>
    <w:rsid w:val="007B60F0"/>
    <w:rsid w:val="007C42B2"/>
    <w:rsid w:val="007C7E0C"/>
    <w:rsid w:val="007E46A1"/>
    <w:rsid w:val="007E58D6"/>
    <w:rsid w:val="007E7C6E"/>
    <w:rsid w:val="007F10E8"/>
    <w:rsid w:val="007F76C0"/>
    <w:rsid w:val="0081009F"/>
    <w:rsid w:val="008205A0"/>
    <w:rsid w:val="00872D6B"/>
    <w:rsid w:val="00876FD6"/>
    <w:rsid w:val="008778BD"/>
    <w:rsid w:val="00885561"/>
    <w:rsid w:val="00892F81"/>
    <w:rsid w:val="00893BF7"/>
    <w:rsid w:val="008974D6"/>
    <w:rsid w:val="008A4A94"/>
    <w:rsid w:val="008B7C8F"/>
    <w:rsid w:val="008E4760"/>
    <w:rsid w:val="008F4581"/>
    <w:rsid w:val="009124EE"/>
    <w:rsid w:val="00913649"/>
    <w:rsid w:val="00916244"/>
    <w:rsid w:val="00930FDE"/>
    <w:rsid w:val="00931823"/>
    <w:rsid w:val="00943CC7"/>
    <w:rsid w:val="00954C85"/>
    <w:rsid w:val="00982003"/>
    <w:rsid w:val="009914BF"/>
    <w:rsid w:val="009C2A93"/>
    <w:rsid w:val="009C4D3E"/>
    <w:rsid w:val="009C6CD4"/>
    <w:rsid w:val="00A00EA5"/>
    <w:rsid w:val="00A02F32"/>
    <w:rsid w:val="00A03760"/>
    <w:rsid w:val="00A106B4"/>
    <w:rsid w:val="00A14682"/>
    <w:rsid w:val="00A41CC7"/>
    <w:rsid w:val="00A43E50"/>
    <w:rsid w:val="00A757FD"/>
    <w:rsid w:val="00AA5C8B"/>
    <w:rsid w:val="00AB42E4"/>
    <w:rsid w:val="00AB44BA"/>
    <w:rsid w:val="00AC3CFF"/>
    <w:rsid w:val="00AD2338"/>
    <w:rsid w:val="00AD55D5"/>
    <w:rsid w:val="00AF28AD"/>
    <w:rsid w:val="00B326B0"/>
    <w:rsid w:val="00B411C1"/>
    <w:rsid w:val="00B577CB"/>
    <w:rsid w:val="00B63242"/>
    <w:rsid w:val="00B6351E"/>
    <w:rsid w:val="00B747DD"/>
    <w:rsid w:val="00BB348C"/>
    <w:rsid w:val="00BD7525"/>
    <w:rsid w:val="00BE4FD1"/>
    <w:rsid w:val="00BF2D2F"/>
    <w:rsid w:val="00C05DE8"/>
    <w:rsid w:val="00C12040"/>
    <w:rsid w:val="00C20375"/>
    <w:rsid w:val="00C254B8"/>
    <w:rsid w:val="00C307E6"/>
    <w:rsid w:val="00C30B12"/>
    <w:rsid w:val="00C32825"/>
    <w:rsid w:val="00C7475D"/>
    <w:rsid w:val="00C801C6"/>
    <w:rsid w:val="00C82231"/>
    <w:rsid w:val="00C94A05"/>
    <w:rsid w:val="00C95E1F"/>
    <w:rsid w:val="00CA0EE0"/>
    <w:rsid w:val="00CD0599"/>
    <w:rsid w:val="00CD070D"/>
    <w:rsid w:val="00CE619E"/>
    <w:rsid w:val="00CF22A2"/>
    <w:rsid w:val="00D23893"/>
    <w:rsid w:val="00D369D8"/>
    <w:rsid w:val="00D40FF4"/>
    <w:rsid w:val="00D5414B"/>
    <w:rsid w:val="00D561DC"/>
    <w:rsid w:val="00D65111"/>
    <w:rsid w:val="00D678CC"/>
    <w:rsid w:val="00D70C8E"/>
    <w:rsid w:val="00D82DF3"/>
    <w:rsid w:val="00D86E00"/>
    <w:rsid w:val="00D871CD"/>
    <w:rsid w:val="00D9247A"/>
    <w:rsid w:val="00D93090"/>
    <w:rsid w:val="00D93E20"/>
    <w:rsid w:val="00D94248"/>
    <w:rsid w:val="00DA7254"/>
    <w:rsid w:val="00DC423F"/>
    <w:rsid w:val="00DD1B03"/>
    <w:rsid w:val="00E1779C"/>
    <w:rsid w:val="00E457E2"/>
    <w:rsid w:val="00E54E06"/>
    <w:rsid w:val="00E56103"/>
    <w:rsid w:val="00E61D72"/>
    <w:rsid w:val="00E66C0E"/>
    <w:rsid w:val="00E74888"/>
    <w:rsid w:val="00E77270"/>
    <w:rsid w:val="00EA4F16"/>
    <w:rsid w:val="00EE26DD"/>
    <w:rsid w:val="00F04E01"/>
    <w:rsid w:val="00F24F5D"/>
    <w:rsid w:val="00F31D30"/>
    <w:rsid w:val="00F33513"/>
    <w:rsid w:val="00F43879"/>
    <w:rsid w:val="00F53212"/>
    <w:rsid w:val="00F57B14"/>
    <w:rsid w:val="00F85FC2"/>
    <w:rsid w:val="00FB3DDA"/>
    <w:rsid w:val="00FC5276"/>
    <w:rsid w:val="00FD1D3C"/>
    <w:rsid w:val="00FD4FCC"/>
    <w:rsid w:val="00FD6A98"/>
    <w:rsid w:val="00FE0D4B"/>
    <w:rsid w:val="00FF6E43"/>
    <w:rsid w:val="1B8D43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BA6E"/>
  <w15:chartTrackingRefBased/>
  <w15:docId w15:val="{67F09F35-CA79-4793-8D20-31545F0B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F3F"/>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2D0B37"/>
  </w:style>
  <w:style w:type="paragraph" w:styleId="Voettekst">
    <w:name w:val="footer"/>
    <w:basedOn w:val="Standaard"/>
    <w:link w:val="VoettekstChar"/>
    <w:uiPriority w:val="99"/>
    <w:unhideWhenUsed/>
    <w:rsid w:val="002D0B37"/>
    <w:pPr>
      <w:tabs>
        <w:tab w:val="center" w:pos="4513"/>
        <w:tab w:val="right" w:pos="9026"/>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2D0B37"/>
  </w:style>
  <w:style w:type="paragraph" w:customStyle="1" w:styleId="Basisalinea">
    <w:name w:val="[Basisalinea]"/>
    <w:basedOn w:val="Standaard"/>
    <w:uiPriority w:val="99"/>
    <w:rsid w:val="002D0B37"/>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customStyle="1" w:styleId="WinSoc-Standaard">
    <w:name w:val="WinSoc-Standaard"/>
    <w:basedOn w:val="Standaard"/>
    <w:rsid w:val="001F5F3F"/>
    <w:rPr>
      <w:rFonts w:ascii="Tahoma" w:hAnsi="Tahoma"/>
      <w:sz w:val="20"/>
      <w:lang w:val="nl"/>
    </w:rPr>
  </w:style>
  <w:style w:type="table" w:styleId="Tabelraster">
    <w:name w:val="Table Grid"/>
    <w:basedOn w:val="Standaardtabel"/>
    <w:uiPriority w:val="59"/>
    <w:rsid w:val="00F8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070D"/>
    <w:pPr>
      <w:ind w:left="720"/>
      <w:contextualSpacing/>
    </w:pPr>
  </w:style>
  <w:style w:type="paragraph" w:styleId="Eindnoottekst">
    <w:name w:val="endnote text"/>
    <w:basedOn w:val="Standaard"/>
    <w:link w:val="EindnoottekstChar"/>
    <w:uiPriority w:val="99"/>
    <w:semiHidden/>
    <w:unhideWhenUsed/>
    <w:rsid w:val="00E457E2"/>
    <w:rPr>
      <w:sz w:val="20"/>
    </w:rPr>
  </w:style>
  <w:style w:type="character" w:customStyle="1" w:styleId="EindnoottekstChar">
    <w:name w:val="Eindnoottekst Char"/>
    <w:basedOn w:val="Standaardalinea-lettertype"/>
    <w:link w:val="Eindnoottekst"/>
    <w:uiPriority w:val="99"/>
    <w:semiHidden/>
    <w:rsid w:val="00E457E2"/>
    <w:rPr>
      <w:rFonts w:ascii="Times New Roman" w:eastAsia="Times New Roman" w:hAnsi="Times New Roman" w:cs="Times New Roman"/>
      <w:sz w:val="20"/>
      <w:szCs w:val="20"/>
      <w:lang w:val="nl-NL" w:eastAsia="nl-NL"/>
    </w:rPr>
  </w:style>
  <w:style w:type="character" w:styleId="Eindnootmarkering">
    <w:name w:val="endnote reference"/>
    <w:basedOn w:val="Standaardalinea-lettertype"/>
    <w:uiPriority w:val="99"/>
    <w:semiHidden/>
    <w:unhideWhenUsed/>
    <w:rsid w:val="00E457E2"/>
    <w:rPr>
      <w:vertAlign w:val="superscript"/>
    </w:rPr>
  </w:style>
  <w:style w:type="character" w:styleId="Hyperlink">
    <w:name w:val="Hyperlink"/>
    <w:basedOn w:val="Standaardalinea-lettertype"/>
    <w:uiPriority w:val="99"/>
    <w:unhideWhenUsed/>
    <w:rsid w:val="00E457E2"/>
    <w:rPr>
      <w:color w:val="0563C1" w:themeColor="hyperlink"/>
      <w:u w:val="single"/>
    </w:rPr>
  </w:style>
  <w:style w:type="character" w:styleId="Onopgelostemelding">
    <w:name w:val="Unresolved Mention"/>
    <w:basedOn w:val="Standaardalinea-lettertype"/>
    <w:uiPriority w:val="99"/>
    <w:semiHidden/>
    <w:unhideWhenUsed/>
    <w:rsid w:val="00E457E2"/>
    <w:rPr>
      <w:color w:val="605E5C"/>
      <w:shd w:val="clear" w:color="auto" w:fill="E1DFDD"/>
    </w:rPr>
  </w:style>
  <w:style w:type="paragraph" w:styleId="Tekstopmerking">
    <w:name w:val="annotation text"/>
    <w:basedOn w:val="Standaard"/>
    <w:link w:val="TekstopmerkingChar"/>
    <w:uiPriority w:val="99"/>
    <w:unhideWhenUsed/>
    <w:rPr>
      <w:sz w:val="20"/>
    </w:rPr>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787DE6"/>
    <w:rPr>
      <w:b/>
      <w:bCs/>
    </w:rPr>
  </w:style>
  <w:style w:type="character" w:customStyle="1" w:styleId="OnderwerpvanopmerkingChar">
    <w:name w:val="Onderwerp van opmerking Char"/>
    <w:basedOn w:val="TekstopmerkingChar"/>
    <w:link w:val="Onderwerpvanopmerking"/>
    <w:uiPriority w:val="99"/>
    <w:semiHidden/>
    <w:rsid w:val="00787DE6"/>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D5414B"/>
    <w:pPr>
      <w:spacing w:after="0" w:line="240" w:lineRule="auto"/>
    </w:pPr>
    <w:rPr>
      <w:rFonts w:ascii="Times New Roman" w:eastAsia="Times New Roman" w:hAnsi="Times New Roman" w:cs="Times New Roman"/>
      <w:sz w:val="24"/>
      <w:szCs w:val="20"/>
      <w:lang w:val="nl-NL" w:eastAsia="nl-NL"/>
    </w:rPr>
  </w:style>
  <w:style w:type="paragraph" w:customStyle="1" w:styleId="Default">
    <w:name w:val="Default"/>
    <w:rsid w:val="009C2A93"/>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EE2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253214">
      <w:bodyDiv w:val="1"/>
      <w:marLeft w:val="0"/>
      <w:marRight w:val="0"/>
      <w:marTop w:val="0"/>
      <w:marBottom w:val="0"/>
      <w:divBdr>
        <w:top w:val="none" w:sz="0" w:space="0" w:color="auto"/>
        <w:left w:val="none" w:sz="0" w:space="0" w:color="auto"/>
        <w:bottom w:val="none" w:sz="0" w:space="0" w:color="auto"/>
        <w:right w:val="none" w:sz="0" w:space="0" w:color="auto"/>
      </w:divBdr>
    </w:div>
    <w:div w:id="517892466">
      <w:bodyDiv w:val="1"/>
      <w:marLeft w:val="0"/>
      <w:marRight w:val="0"/>
      <w:marTop w:val="0"/>
      <w:marBottom w:val="0"/>
      <w:divBdr>
        <w:top w:val="none" w:sz="0" w:space="0" w:color="auto"/>
        <w:left w:val="none" w:sz="0" w:space="0" w:color="auto"/>
        <w:bottom w:val="none" w:sz="0" w:space="0" w:color="auto"/>
        <w:right w:val="none" w:sz="0" w:space="0" w:color="auto"/>
      </w:divBdr>
    </w:div>
    <w:div w:id="538395169">
      <w:bodyDiv w:val="1"/>
      <w:marLeft w:val="0"/>
      <w:marRight w:val="0"/>
      <w:marTop w:val="0"/>
      <w:marBottom w:val="0"/>
      <w:divBdr>
        <w:top w:val="none" w:sz="0" w:space="0" w:color="auto"/>
        <w:left w:val="none" w:sz="0" w:space="0" w:color="auto"/>
        <w:bottom w:val="none" w:sz="0" w:space="0" w:color="auto"/>
        <w:right w:val="none" w:sz="0" w:space="0" w:color="auto"/>
      </w:divBdr>
    </w:div>
    <w:div w:id="16380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hieu.perquy@vd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Solutions@vdl.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eel@deerlij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soneel@deerlij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5A63C256CDB4CA2EFC01A224A18E2" ma:contentTypeVersion="18" ma:contentTypeDescription="Create a new document." ma:contentTypeScope="" ma:versionID="3c4be35f1384f65082ee3fc9a8296516">
  <xsd:schema xmlns:xsd="http://www.w3.org/2001/XMLSchema" xmlns:xs="http://www.w3.org/2001/XMLSchema" xmlns:p="http://schemas.microsoft.com/office/2006/metadata/properties" xmlns:ns2="25cc3236-1ebc-4966-81b8-27ac56292ceb" xmlns:ns3="9df83f80-afcc-4941-ada8-f246faa27b0b" targetNamespace="http://schemas.microsoft.com/office/2006/metadata/properties" ma:root="true" ma:fieldsID="7da84c6bbfbbc8d68f026a6adbc5348c" ns2:_="" ns3:_="">
    <xsd:import namespace="25cc3236-1ebc-4966-81b8-27ac56292ceb"/>
    <xsd:import namespace="9df83f80-afcc-4941-ada8-f246faa27b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c3236-1ebc-4966-81b8-27ac56292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29e1be-b418-45e9-894e-ab8bf9268cb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83f80-afcc-4941-ada8-f246faa27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0db9f-d2e7-4b3c-886d-ec974282916f}" ma:internalName="TaxCatchAll" ma:showField="CatchAllData" ma:web="9df83f80-afcc-4941-ada8-f246faa27b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83f80-afcc-4941-ada8-f246faa27b0b" xsi:nil="true"/>
    <lcf76f155ced4ddcb4097134ff3c332f xmlns="25cc3236-1ebc-4966-81b8-27ac56292c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AE976-3A40-4B43-8C48-37F77E1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c3236-1ebc-4966-81b8-27ac56292ceb"/>
    <ds:schemaRef ds:uri="9df83f80-afcc-4941-ada8-f246faa27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0DBC6-32AC-49F4-B130-8A543648FD9D}">
  <ds:schemaRefs>
    <ds:schemaRef ds:uri="http://schemas.openxmlformats.org/officeDocument/2006/bibliography"/>
  </ds:schemaRefs>
</ds:datastoreItem>
</file>

<file path=customXml/itemProps3.xml><?xml version="1.0" encoding="utf-8"?>
<ds:datastoreItem xmlns:ds="http://schemas.openxmlformats.org/officeDocument/2006/customXml" ds:itemID="{501FDDE3-4D65-4205-A7EC-1760A5EB7448}">
  <ds:schemaRefs>
    <ds:schemaRef ds:uri="http://schemas.microsoft.com/sharepoint/v3/contenttype/forms"/>
  </ds:schemaRefs>
</ds:datastoreItem>
</file>

<file path=customXml/itemProps4.xml><?xml version="1.0" encoding="utf-8"?>
<ds:datastoreItem xmlns:ds="http://schemas.openxmlformats.org/officeDocument/2006/customXml" ds:itemID="{E09B42A3-8989-43E5-B549-D9DD0F929D4D}">
  <ds:schemaRefs>
    <ds:schemaRef ds:uri="http://schemas.microsoft.com/office/2006/metadata/properties"/>
    <ds:schemaRef ds:uri="http://schemas.microsoft.com/office/infopath/2007/PartnerControls"/>
    <ds:schemaRef ds:uri="9df83f80-afcc-4941-ada8-f246faa27b0b"/>
    <ds:schemaRef ds:uri="25cc3236-1ebc-4966-81b8-27ac56292c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6412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Hermans</dc:creator>
  <cp:keywords/>
  <dc:description/>
  <cp:lastModifiedBy>Oona Hermans</cp:lastModifiedBy>
  <cp:revision>118</cp:revision>
  <cp:lastPrinted>2023-04-20T16:38:00Z</cp:lastPrinted>
  <dcterms:created xsi:type="dcterms:W3CDTF">2022-01-29T05:24:00Z</dcterms:created>
  <dcterms:modified xsi:type="dcterms:W3CDTF">2024-09-25T12:05:00Z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0x01010069F5A63C256CDB4CA2EFC01A224A18E2</vt:lpwstr>
  </property>
  <property fmtid="{D5CDD505-2E9C-101B-9397-08002B2CF9AE}" pid="3" name="MediaServiceImageTags">
    <vt:lpwstr/>
  </property>
</Properties>
</file>